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671AE6" w14:textId="07B1906C" w:rsidR="00D86851" w:rsidRDefault="00D86851" w:rsidP="00D86851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#104</w:t>
      </w:r>
      <w:r w:rsidR="00306594">
        <w:rPr>
          <w:b/>
          <w:noProof/>
          <w:sz w:val="24"/>
        </w:rPr>
        <w:t>b</w:t>
      </w:r>
      <w:r>
        <w:rPr>
          <w:b/>
          <w:noProof/>
          <w:sz w:val="24"/>
        </w:rPr>
        <w:t xml:space="preserve">-e                            </w:t>
      </w:r>
      <w:r w:rsidRPr="004413A6">
        <w:rPr>
          <w:b/>
          <w:noProof/>
          <w:sz w:val="24"/>
        </w:rPr>
        <w:t>R1-2</w:t>
      </w:r>
      <w:r>
        <w:rPr>
          <w:b/>
          <w:noProof/>
          <w:sz w:val="24"/>
        </w:rPr>
        <w:t>10</w:t>
      </w:r>
      <w:r w:rsidR="00C23BBF">
        <w:rPr>
          <w:b/>
          <w:noProof/>
          <w:sz w:val="24"/>
        </w:rPr>
        <w:t>31</w:t>
      </w:r>
      <w:r w:rsidR="000A0C30">
        <w:rPr>
          <w:b/>
          <w:noProof/>
          <w:sz w:val="24"/>
        </w:rPr>
        <w:t>30</w:t>
      </w:r>
    </w:p>
    <w:p w14:paraId="369E0DE8" w14:textId="77777777" w:rsidR="00C23BBF" w:rsidRPr="00C23BBF" w:rsidRDefault="00C23BBF" w:rsidP="00C23BB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  <w:r w:rsidRPr="00C23BBF">
        <w:rPr>
          <w:rFonts w:ascii="Arial" w:eastAsia="MS Mincho" w:hAnsi="Arial" w:cs="Arial"/>
          <w:b/>
          <w:bCs/>
          <w:lang w:val="en-GB" w:eastAsia="ja-JP"/>
        </w:rPr>
        <w:t>e-Meeting, April 12</w:t>
      </w:r>
      <w:r w:rsidRPr="00C23BBF">
        <w:rPr>
          <w:rFonts w:ascii="Arial" w:eastAsia="MS Mincho" w:hAnsi="Arial" w:cs="Arial"/>
          <w:b/>
          <w:bCs/>
          <w:vertAlign w:val="superscript"/>
          <w:lang w:val="en-GB" w:eastAsia="ja-JP"/>
        </w:rPr>
        <w:t>th</w:t>
      </w:r>
      <w:r w:rsidRPr="00C23BBF">
        <w:rPr>
          <w:rFonts w:ascii="Arial" w:eastAsia="MS Mincho" w:hAnsi="Arial" w:cs="Arial"/>
          <w:b/>
          <w:bCs/>
          <w:lang w:val="en-GB" w:eastAsia="ja-JP"/>
        </w:rPr>
        <w:t xml:space="preserve"> – 20</w:t>
      </w:r>
      <w:r w:rsidRPr="00C23BBF">
        <w:rPr>
          <w:rFonts w:ascii="Arial" w:eastAsia="MS Mincho" w:hAnsi="Arial" w:cs="Arial"/>
          <w:b/>
          <w:bCs/>
          <w:vertAlign w:val="superscript"/>
          <w:lang w:val="en-GB" w:eastAsia="ja-JP"/>
        </w:rPr>
        <w:t>th</w:t>
      </w:r>
      <w:r w:rsidRPr="00C23BBF">
        <w:rPr>
          <w:rFonts w:ascii="Arial" w:eastAsia="MS Mincho" w:hAnsi="Arial" w:cs="Arial"/>
          <w:b/>
          <w:bCs/>
          <w:lang w:val="en-GB" w:eastAsia="ja-JP"/>
        </w:rPr>
        <w:t>, 2021</w:t>
      </w:r>
    </w:p>
    <w:p w14:paraId="4AC6EFE8" w14:textId="77777777" w:rsidR="002E2FF6" w:rsidRPr="001F044A" w:rsidRDefault="002E2FF6" w:rsidP="002E2FF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4CEE6B93" w14:textId="02519E8F" w:rsidR="002E2FF6" w:rsidRDefault="002E2FF6" w:rsidP="002E2FF6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8.</w:t>
      </w:r>
      <w:r w:rsidR="008A5DAB">
        <w:rPr>
          <w:sz w:val="22"/>
          <w:szCs w:val="22"/>
        </w:rPr>
        <w:t>14.</w:t>
      </w:r>
      <w:r w:rsidR="000A0C30">
        <w:rPr>
          <w:sz w:val="22"/>
          <w:szCs w:val="22"/>
        </w:rPr>
        <w:t>3</w:t>
      </w:r>
    </w:p>
    <w:p w14:paraId="71A1CD80" w14:textId="77777777" w:rsidR="002E2FF6" w:rsidRPr="00315C6E" w:rsidRDefault="002E2FF6" w:rsidP="002E2FF6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2A9D6A06" w14:textId="129E7173" w:rsidR="002B7720" w:rsidRDefault="002E2FF6" w:rsidP="002E2FF6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0A0C30" w:rsidRPr="00C47883">
        <w:rPr>
          <w:sz w:val="22"/>
          <w:szCs w:val="22"/>
        </w:rPr>
        <w:t>Initial performance evaluation on XR</w:t>
      </w:r>
    </w:p>
    <w:p w14:paraId="3DC14FE1" w14:textId="637864F2" w:rsidR="00DF1052" w:rsidRPr="00D86340" w:rsidRDefault="002E2FF6" w:rsidP="002E2FF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3863C09D" w14:textId="55FD9266" w:rsidR="0025204E" w:rsidRDefault="002E2FF6" w:rsidP="0036290B">
      <w:pPr>
        <w:pStyle w:val="Heading1"/>
      </w:pPr>
      <w:bookmarkStart w:id="0" w:name="_Toc54284037"/>
      <w:r w:rsidRPr="00315C6E">
        <w:t>Introduction</w:t>
      </w:r>
      <w:bookmarkEnd w:id="0"/>
    </w:p>
    <w:p w14:paraId="1B6F6D04" w14:textId="7DCC9809" w:rsidR="002E2FF6" w:rsidRPr="00D3765F" w:rsidRDefault="0036290B" w:rsidP="002E2FF6">
      <w:pPr>
        <w:rPr>
          <w:sz w:val="20"/>
          <w:szCs w:val="20"/>
          <w:lang w:eastAsia="zh-CN"/>
        </w:rPr>
      </w:pPr>
      <w:r w:rsidRPr="00D3765F">
        <w:rPr>
          <w:sz w:val="20"/>
          <w:szCs w:val="20"/>
          <w:lang w:eastAsia="zh-CN"/>
        </w:rPr>
        <w:t>At RAN1 #10</w:t>
      </w:r>
      <w:r w:rsidR="009E79B8">
        <w:rPr>
          <w:sz w:val="20"/>
          <w:szCs w:val="20"/>
          <w:lang w:eastAsia="zh-CN"/>
        </w:rPr>
        <w:t>4</w:t>
      </w:r>
      <w:r w:rsidRPr="00D3765F">
        <w:rPr>
          <w:sz w:val="20"/>
          <w:szCs w:val="20"/>
          <w:lang w:eastAsia="zh-CN"/>
        </w:rPr>
        <w:t>-e, a number of agreements were reached</w:t>
      </w:r>
      <w:r w:rsidR="00CA449A" w:rsidRPr="00D3765F">
        <w:rPr>
          <w:sz w:val="20"/>
          <w:szCs w:val="20"/>
          <w:lang w:eastAsia="zh-CN"/>
        </w:rPr>
        <w:t xml:space="preserve"> concerning the evaluation methodology for XT study, i</w:t>
      </w:r>
      <w:r w:rsidR="002E2FF6" w:rsidRPr="00D3765F">
        <w:rPr>
          <w:sz w:val="20"/>
          <w:szCs w:val="20"/>
        </w:rPr>
        <w:t xml:space="preserve">n this contribution we provide </w:t>
      </w:r>
      <w:r w:rsidR="0091601A">
        <w:rPr>
          <w:sz w:val="20"/>
          <w:szCs w:val="20"/>
        </w:rPr>
        <w:t>initial evaluation on XR</w:t>
      </w:r>
      <w:r w:rsidR="00CA449A" w:rsidRPr="00D3765F">
        <w:rPr>
          <w:sz w:val="20"/>
          <w:szCs w:val="20"/>
        </w:rPr>
        <w:t>.</w:t>
      </w:r>
    </w:p>
    <w:p w14:paraId="377600B7" w14:textId="79F6DF4C" w:rsidR="00111EBA" w:rsidRDefault="006C7B1B" w:rsidP="00111EBA">
      <w:pPr>
        <w:pStyle w:val="Heading1"/>
      </w:pPr>
      <w:r>
        <w:t>Modeling of multiple flows</w:t>
      </w:r>
    </w:p>
    <w:p w14:paraId="299ED1BB" w14:textId="4CE0AB81" w:rsidR="00CD5525" w:rsidRDefault="00CD5525" w:rsidP="00CD5525">
      <w:pPr>
        <w:rPr>
          <w:lang w:eastAsia="zh-CN"/>
        </w:rPr>
      </w:pPr>
    </w:p>
    <w:p w14:paraId="62205305" w14:textId="168688D9" w:rsidR="00CD5525" w:rsidRPr="000948C6" w:rsidRDefault="000948C6" w:rsidP="00CD5525">
      <w:pPr>
        <w:rPr>
          <w:sz w:val="20"/>
          <w:szCs w:val="20"/>
          <w:lang w:eastAsia="zh-CN"/>
        </w:rPr>
      </w:pPr>
      <w:r w:rsidRPr="000948C6">
        <w:rPr>
          <w:sz w:val="20"/>
          <w:szCs w:val="20"/>
          <w:lang w:eastAsia="zh-CN"/>
        </w:rPr>
        <w:t>From SA4’s LS</w:t>
      </w:r>
      <w:r w:rsidR="00D90C55">
        <w:rPr>
          <w:sz w:val="20"/>
          <w:szCs w:val="20"/>
          <w:lang w:eastAsia="zh-CN"/>
        </w:rPr>
        <w:t xml:space="preserve"> </w:t>
      </w:r>
      <w:r w:rsidR="00D90C55">
        <w:rPr>
          <w:sz w:val="20"/>
          <w:szCs w:val="20"/>
          <w:lang w:eastAsia="zh-CN"/>
        </w:rPr>
        <w:fldChar w:fldCharType="begin"/>
      </w:r>
      <w:r w:rsidR="00D90C55">
        <w:rPr>
          <w:sz w:val="20"/>
          <w:szCs w:val="20"/>
          <w:lang w:eastAsia="zh-CN"/>
        </w:rPr>
        <w:instrText xml:space="preserve"> REF _Ref68603496 \r \h </w:instrText>
      </w:r>
      <w:r w:rsidR="00D90C55">
        <w:rPr>
          <w:sz w:val="20"/>
          <w:szCs w:val="20"/>
          <w:lang w:eastAsia="zh-CN"/>
        </w:rPr>
      </w:r>
      <w:r w:rsidR="00D90C55">
        <w:rPr>
          <w:sz w:val="20"/>
          <w:szCs w:val="20"/>
          <w:lang w:eastAsia="zh-CN"/>
        </w:rPr>
        <w:fldChar w:fldCharType="separate"/>
      </w:r>
      <w:r w:rsidR="00D90C55">
        <w:rPr>
          <w:sz w:val="20"/>
          <w:szCs w:val="20"/>
          <w:lang w:eastAsia="zh-CN"/>
        </w:rPr>
        <w:t>[3]</w:t>
      </w:r>
      <w:r w:rsidR="00D90C55">
        <w:rPr>
          <w:sz w:val="20"/>
          <w:szCs w:val="20"/>
          <w:lang w:eastAsia="zh-CN"/>
        </w:rPr>
        <w:fldChar w:fldCharType="end"/>
      </w:r>
      <w:r w:rsidR="00D90C55">
        <w:rPr>
          <w:sz w:val="20"/>
          <w:szCs w:val="20"/>
          <w:lang w:eastAsia="zh-CN"/>
        </w:rPr>
        <w:fldChar w:fldCharType="begin"/>
      </w:r>
      <w:r w:rsidR="00D90C55">
        <w:rPr>
          <w:sz w:val="20"/>
          <w:szCs w:val="20"/>
          <w:lang w:eastAsia="zh-CN"/>
        </w:rPr>
        <w:instrText xml:space="preserve"> REF _Ref61800330 \r \h </w:instrText>
      </w:r>
      <w:r w:rsidR="00D90C55">
        <w:rPr>
          <w:sz w:val="20"/>
          <w:szCs w:val="20"/>
          <w:lang w:eastAsia="zh-CN"/>
        </w:rPr>
      </w:r>
      <w:r w:rsidR="00D90C55">
        <w:rPr>
          <w:sz w:val="20"/>
          <w:szCs w:val="20"/>
          <w:lang w:eastAsia="zh-CN"/>
        </w:rPr>
        <w:fldChar w:fldCharType="separate"/>
      </w:r>
      <w:r w:rsidR="00D90C55">
        <w:rPr>
          <w:sz w:val="20"/>
          <w:szCs w:val="20"/>
          <w:lang w:eastAsia="zh-CN"/>
        </w:rPr>
        <w:t>[4]</w:t>
      </w:r>
      <w:r w:rsidR="00D90C55">
        <w:rPr>
          <w:sz w:val="20"/>
          <w:szCs w:val="20"/>
          <w:lang w:eastAsia="zh-CN"/>
        </w:rPr>
        <w:fldChar w:fldCharType="end"/>
      </w:r>
      <w:r w:rsidR="00D90C55">
        <w:rPr>
          <w:sz w:val="20"/>
          <w:szCs w:val="20"/>
          <w:lang w:eastAsia="zh-CN"/>
        </w:rPr>
        <w:fldChar w:fldCharType="begin"/>
      </w:r>
      <w:r w:rsidR="00D90C55">
        <w:rPr>
          <w:sz w:val="20"/>
          <w:szCs w:val="20"/>
          <w:lang w:eastAsia="zh-CN"/>
        </w:rPr>
        <w:instrText xml:space="preserve"> REF _Ref68603502 \r \h </w:instrText>
      </w:r>
      <w:r w:rsidR="00D90C55">
        <w:rPr>
          <w:sz w:val="20"/>
          <w:szCs w:val="20"/>
          <w:lang w:eastAsia="zh-CN"/>
        </w:rPr>
      </w:r>
      <w:r w:rsidR="00D90C55">
        <w:rPr>
          <w:sz w:val="20"/>
          <w:szCs w:val="20"/>
          <w:lang w:eastAsia="zh-CN"/>
        </w:rPr>
        <w:fldChar w:fldCharType="separate"/>
      </w:r>
      <w:r w:rsidR="00D90C55">
        <w:rPr>
          <w:sz w:val="20"/>
          <w:szCs w:val="20"/>
          <w:lang w:eastAsia="zh-CN"/>
        </w:rPr>
        <w:t>[5]</w:t>
      </w:r>
      <w:r w:rsidR="00D90C55">
        <w:rPr>
          <w:sz w:val="20"/>
          <w:szCs w:val="20"/>
          <w:lang w:eastAsia="zh-CN"/>
        </w:rPr>
        <w:fldChar w:fldCharType="end"/>
      </w:r>
      <w:r w:rsidRPr="000948C6">
        <w:rPr>
          <w:sz w:val="20"/>
          <w:szCs w:val="20"/>
          <w:lang w:eastAsia="zh-CN"/>
        </w:rPr>
        <w:t>, t</w:t>
      </w:r>
      <w:r w:rsidR="00CD5525" w:rsidRPr="000948C6">
        <w:rPr>
          <w:sz w:val="20"/>
          <w:szCs w:val="20"/>
          <w:lang w:eastAsia="zh-CN"/>
        </w:rPr>
        <w:t xml:space="preserve">he following are assumed for XR traffic in the evaluation, other evaluation parameters can be found in Appendix: </w:t>
      </w:r>
    </w:p>
    <w:p w14:paraId="24582608" w14:textId="0798F87D" w:rsidR="005C6C37" w:rsidRDefault="005C6C37" w:rsidP="005C6C37">
      <w:pPr>
        <w:pStyle w:val="xmsonormal"/>
        <w:rPr>
          <w:sz w:val="20"/>
          <w:szCs w:val="20"/>
        </w:rPr>
      </w:pPr>
      <w:r>
        <w:rPr>
          <w:sz w:val="20"/>
          <w:szCs w:val="20"/>
        </w:rPr>
        <w:t>Traffic models for DL</w:t>
      </w:r>
    </w:p>
    <w:p w14:paraId="163A1AEF" w14:textId="77777777" w:rsidR="005C6C37" w:rsidRDefault="005C6C37" w:rsidP="005C6C37">
      <w:pPr>
        <w:pStyle w:val="xmsonormal"/>
        <w:numPr>
          <w:ilvl w:val="0"/>
          <w:numId w:val="58"/>
        </w:numPr>
        <w:rPr>
          <w:sz w:val="20"/>
          <w:szCs w:val="20"/>
        </w:rPr>
      </w:pPr>
      <w:r>
        <w:rPr>
          <w:sz w:val="20"/>
          <w:szCs w:val="20"/>
        </w:rPr>
        <w:t xml:space="preserve">Video stream: </w:t>
      </w:r>
    </w:p>
    <w:p w14:paraId="3B96D680" w14:textId="77777777" w:rsidR="005C6C37" w:rsidRDefault="005C6C37" w:rsidP="005C6C37">
      <w:pPr>
        <w:pStyle w:val="xmsonormal"/>
        <w:numPr>
          <w:ilvl w:val="1"/>
          <w:numId w:val="58"/>
        </w:numPr>
        <w:rPr>
          <w:sz w:val="20"/>
          <w:szCs w:val="20"/>
        </w:rPr>
      </w:pPr>
      <w:r>
        <w:rPr>
          <w:sz w:val="20"/>
          <w:szCs w:val="20"/>
        </w:rPr>
        <w:t>Packet size follows a truncated Gaussian distribution:</w:t>
      </w:r>
    </w:p>
    <w:p w14:paraId="060E0CA5" w14:textId="0A70A388" w:rsidR="005C6C37" w:rsidRDefault="005C6C37" w:rsidP="005C6C37">
      <w:pPr>
        <w:pStyle w:val="xmsonormal"/>
        <w:numPr>
          <w:ilvl w:val="2"/>
          <w:numId w:val="58"/>
        </w:numPr>
        <w:rPr>
          <w:sz w:val="20"/>
          <w:szCs w:val="20"/>
        </w:rPr>
      </w:pPr>
      <w:r>
        <w:rPr>
          <w:sz w:val="20"/>
          <w:szCs w:val="20"/>
        </w:rPr>
        <w:t>mean packet size at 45</w:t>
      </w:r>
      <w:proofErr w:type="gramStart"/>
      <w:r>
        <w:rPr>
          <w:sz w:val="20"/>
          <w:szCs w:val="20"/>
        </w:rPr>
        <w:t>/</w:t>
      </w:r>
      <w:r w:rsidR="00AD745B">
        <w:rPr>
          <w:sz w:val="20"/>
          <w:szCs w:val="20"/>
        </w:rPr>
        <w:t>(</w:t>
      </w:r>
      <w:proofErr w:type="gramEnd"/>
      <w:r w:rsidR="00AD745B">
        <w:rPr>
          <w:sz w:val="20"/>
          <w:szCs w:val="20"/>
        </w:rPr>
        <w:t>arrival rate)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Mbits</w:t>
      </w:r>
      <w:proofErr w:type="spellEnd"/>
      <w:r>
        <w:rPr>
          <w:sz w:val="20"/>
          <w:szCs w:val="20"/>
        </w:rPr>
        <w:t xml:space="preserve"> </w:t>
      </w:r>
    </w:p>
    <w:p w14:paraId="1884EE08" w14:textId="757DABFA" w:rsidR="005C6C37" w:rsidRDefault="005C6C37" w:rsidP="005C6C37">
      <w:pPr>
        <w:pStyle w:val="xmsonormal"/>
        <w:numPr>
          <w:ilvl w:val="2"/>
          <w:numId w:val="58"/>
        </w:numPr>
        <w:rPr>
          <w:sz w:val="20"/>
          <w:szCs w:val="20"/>
        </w:rPr>
      </w:pPr>
      <w:r>
        <w:rPr>
          <w:sz w:val="20"/>
          <w:szCs w:val="20"/>
        </w:rPr>
        <w:t>normalized standard deviation: 0.3</w:t>
      </w:r>
    </w:p>
    <w:p w14:paraId="12817B20" w14:textId="423CB537" w:rsidR="005C6C37" w:rsidRDefault="005C6C37" w:rsidP="005C6C37">
      <w:pPr>
        <w:pStyle w:val="xmsonormal"/>
        <w:numPr>
          <w:ilvl w:val="2"/>
          <w:numId w:val="58"/>
        </w:numPr>
        <w:rPr>
          <w:sz w:val="20"/>
          <w:szCs w:val="20"/>
        </w:rPr>
      </w:pPr>
      <w:r>
        <w:rPr>
          <w:sz w:val="20"/>
          <w:szCs w:val="20"/>
        </w:rPr>
        <w:t>normalized maximum packet size: 3.6</w:t>
      </w:r>
    </w:p>
    <w:p w14:paraId="2E00C44A" w14:textId="5F72BB33" w:rsidR="00D90C55" w:rsidRDefault="00D90C55" w:rsidP="005C6C37">
      <w:pPr>
        <w:pStyle w:val="xmsonormal"/>
        <w:numPr>
          <w:ilvl w:val="2"/>
          <w:numId w:val="58"/>
        </w:numPr>
        <w:rPr>
          <w:sz w:val="20"/>
          <w:szCs w:val="20"/>
        </w:rPr>
      </w:pPr>
      <w:r>
        <w:rPr>
          <w:sz w:val="20"/>
          <w:szCs w:val="20"/>
        </w:rPr>
        <w:t>normalized minimum packet size: 0</w:t>
      </w:r>
    </w:p>
    <w:p w14:paraId="7ED80C90" w14:textId="1DD3A176" w:rsidR="005C6C37" w:rsidRDefault="005C6C37" w:rsidP="005C6C37">
      <w:pPr>
        <w:pStyle w:val="xmsonormal"/>
        <w:numPr>
          <w:ilvl w:val="1"/>
          <w:numId w:val="58"/>
        </w:numPr>
        <w:rPr>
          <w:sz w:val="20"/>
          <w:szCs w:val="20"/>
        </w:rPr>
      </w:pPr>
      <w:r>
        <w:rPr>
          <w:sz w:val="20"/>
          <w:szCs w:val="20"/>
        </w:rPr>
        <w:t>Arrival rate: 60 Hz</w:t>
      </w:r>
    </w:p>
    <w:p w14:paraId="5AE5DE25" w14:textId="3DBC2DFA" w:rsidR="005C6C37" w:rsidRDefault="005C6C37" w:rsidP="005C6C37">
      <w:pPr>
        <w:pStyle w:val="xmsonormal"/>
        <w:numPr>
          <w:ilvl w:val="1"/>
          <w:numId w:val="58"/>
        </w:numPr>
        <w:rPr>
          <w:sz w:val="20"/>
          <w:szCs w:val="20"/>
        </w:rPr>
      </w:pPr>
      <w:r>
        <w:rPr>
          <w:sz w:val="20"/>
          <w:szCs w:val="20"/>
        </w:rPr>
        <w:t>Arrival offset: randomized</w:t>
      </w:r>
    </w:p>
    <w:p w14:paraId="773C9294" w14:textId="4DBBFCF9" w:rsidR="005C6C37" w:rsidRDefault="005C6C37" w:rsidP="005C6C37">
      <w:pPr>
        <w:pStyle w:val="xmsonormal"/>
        <w:numPr>
          <w:ilvl w:val="1"/>
          <w:numId w:val="58"/>
        </w:numPr>
        <w:rPr>
          <w:sz w:val="20"/>
          <w:szCs w:val="20"/>
        </w:rPr>
      </w:pPr>
      <w:r>
        <w:rPr>
          <w:sz w:val="20"/>
          <w:szCs w:val="20"/>
        </w:rPr>
        <w:t xml:space="preserve">Air interface delay budget: 10 </w:t>
      </w:r>
      <w:proofErr w:type="spellStart"/>
      <w:r>
        <w:rPr>
          <w:sz w:val="20"/>
          <w:szCs w:val="20"/>
        </w:rPr>
        <w:t>ms</w:t>
      </w:r>
      <w:proofErr w:type="spellEnd"/>
    </w:p>
    <w:p w14:paraId="74364E62" w14:textId="242391A0" w:rsidR="005C6C37" w:rsidRDefault="005C6C37" w:rsidP="005C6C37">
      <w:pPr>
        <w:pStyle w:val="xmsonormal"/>
        <w:numPr>
          <w:ilvl w:val="0"/>
          <w:numId w:val="58"/>
        </w:numPr>
        <w:rPr>
          <w:sz w:val="20"/>
          <w:szCs w:val="20"/>
        </w:rPr>
      </w:pPr>
      <w:r>
        <w:rPr>
          <w:sz w:val="20"/>
          <w:szCs w:val="20"/>
        </w:rPr>
        <w:t>Data/audio stream:</w:t>
      </w:r>
    </w:p>
    <w:p w14:paraId="039672BB" w14:textId="77FF8345" w:rsidR="005C6C37" w:rsidRDefault="00616D94" w:rsidP="005C6C37">
      <w:pPr>
        <w:pStyle w:val="xmsonormal"/>
        <w:numPr>
          <w:ilvl w:val="1"/>
          <w:numId w:val="58"/>
        </w:numPr>
        <w:rPr>
          <w:sz w:val="20"/>
          <w:szCs w:val="20"/>
        </w:rPr>
      </w:pPr>
      <w:r>
        <w:rPr>
          <w:sz w:val="20"/>
          <w:szCs w:val="20"/>
        </w:rPr>
        <w:t>Fixed packet size: 1</w:t>
      </w:r>
      <w:proofErr w:type="gramStart"/>
      <w:r>
        <w:rPr>
          <w:sz w:val="20"/>
          <w:szCs w:val="20"/>
        </w:rPr>
        <w:t>/</w:t>
      </w:r>
      <w:r w:rsidR="00712969">
        <w:rPr>
          <w:sz w:val="20"/>
          <w:szCs w:val="20"/>
        </w:rPr>
        <w:t>(</w:t>
      </w:r>
      <w:proofErr w:type="gramEnd"/>
      <w:r w:rsidR="00712969">
        <w:rPr>
          <w:sz w:val="20"/>
          <w:szCs w:val="20"/>
        </w:rPr>
        <w:t>arrival rate)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Mbits</w:t>
      </w:r>
      <w:proofErr w:type="spellEnd"/>
    </w:p>
    <w:p w14:paraId="2DC34AF3" w14:textId="0FF1557A" w:rsidR="00616D94" w:rsidRDefault="00616D94" w:rsidP="005C6C37">
      <w:pPr>
        <w:pStyle w:val="xmsonormal"/>
        <w:numPr>
          <w:ilvl w:val="1"/>
          <w:numId w:val="58"/>
        </w:numPr>
        <w:rPr>
          <w:sz w:val="20"/>
          <w:szCs w:val="20"/>
        </w:rPr>
      </w:pPr>
      <w:r>
        <w:rPr>
          <w:sz w:val="20"/>
          <w:szCs w:val="20"/>
        </w:rPr>
        <w:t>Arrival rate: 100 Hz</w:t>
      </w:r>
    </w:p>
    <w:p w14:paraId="7109B2DC" w14:textId="059E2BBD" w:rsidR="00616D94" w:rsidRDefault="00616D94" w:rsidP="00616D94">
      <w:pPr>
        <w:pStyle w:val="xmsonormal"/>
        <w:numPr>
          <w:ilvl w:val="1"/>
          <w:numId w:val="58"/>
        </w:numPr>
        <w:rPr>
          <w:sz w:val="20"/>
          <w:szCs w:val="20"/>
        </w:rPr>
      </w:pPr>
      <w:r>
        <w:rPr>
          <w:sz w:val="20"/>
          <w:szCs w:val="20"/>
        </w:rPr>
        <w:t xml:space="preserve">Air interface delay budget: 30 </w:t>
      </w:r>
      <w:proofErr w:type="spellStart"/>
      <w:r>
        <w:rPr>
          <w:sz w:val="20"/>
          <w:szCs w:val="20"/>
        </w:rPr>
        <w:t>ms</w:t>
      </w:r>
      <w:proofErr w:type="spellEnd"/>
    </w:p>
    <w:p w14:paraId="7D8F1457" w14:textId="20009208" w:rsidR="00616D94" w:rsidRDefault="00616D94" w:rsidP="00616D94">
      <w:pPr>
        <w:pStyle w:val="xmsonormal"/>
        <w:ind w:left="1080"/>
        <w:rPr>
          <w:sz w:val="20"/>
          <w:szCs w:val="20"/>
        </w:rPr>
      </w:pPr>
    </w:p>
    <w:p w14:paraId="50EF025D" w14:textId="678BDAD9" w:rsidR="00616D94" w:rsidRDefault="00616D94" w:rsidP="00616D94">
      <w:pPr>
        <w:pStyle w:val="xmsonormal"/>
        <w:rPr>
          <w:sz w:val="20"/>
          <w:szCs w:val="20"/>
        </w:rPr>
      </w:pPr>
    </w:p>
    <w:p w14:paraId="6EA58AFC" w14:textId="0663DFE1" w:rsidR="00616D94" w:rsidRDefault="00616D94" w:rsidP="00616D94">
      <w:pPr>
        <w:pStyle w:val="xmsonormal"/>
        <w:rPr>
          <w:sz w:val="20"/>
          <w:szCs w:val="20"/>
        </w:rPr>
      </w:pPr>
      <w:r>
        <w:rPr>
          <w:sz w:val="20"/>
          <w:szCs w:val="20"/>
        </w:rPr>
        <w:t>Traffic models for UL</w:t>
      </w:r>
    </w:p>
    <w:p w14:paraId="5FD1C647" w14:textId="77777777" w:rsidR="00616D94" w:rsidRDefault="00616D94" w:rsidP="00616D94">
      <w:pPr>
        <w:pStyle w:val="xmsonormal"/>
        <w:numPr>
          <w:ilvl w:val="0"/>
          <w:numId w:val="58"/>
        </w:numPr>
        <w:rPr>
          <w:sz w:val="20"/>
          <w:szCs w:val="20"/>
        </w:rPr>
      </w:pPr>
      <w:r>
        <w:rPr>
          <w:sz w:val="20"/>
          <w:szCs w:val="20"/>
        </w:rPr>
        <w:t xml:space="preserve">Video stream: </w:t>
      </w:r>
    </w:p>
    <w:p w14:paraId="0DB07ED1" w14:textId="77777777" w:rsidR="00616D94" w:rsidRDefault="00616D94" w:rsidP="00616D94">
      <w:pPr>
        <w:pStyle w:val="xmsonormal"/>
        <w:numPr>
          <w:ilvl w:val="1"/>
          <w:numId w:val="58"/>
        </w:numPr>
        <w:rPr>
          <w:sz w:val="20"/>
          <w:szCs w:val="20"/>
        </w:rPr>
      </w:pPr>
      <w:r>
        <w:rPr>
          <w:sz w:val="20"/>
          <w:szCs w:val="20"/>
        </w:rPr>
        <w:t>Packet size follows a truncated Gaussian distribution:</w:t>
      </w:r>
    </w:p>
    <w:p w14:paraId="46FDD66A" w14:textId="32171AE8" w:rsidR="00616D94" w:rsidRDefault="00616D94" w:rsidP="00616D94">
      <w:pPr>
        <w:pStyle w:val="xmsonormal"/>
        <w:numPr>
          <w:ilvl w:val="2"/>
          <w:numId w:val="58"/>
        </w:numPr>
        <w:rPr>
          <w:sz w:val="20"/>
          <w:szCs w:val="20"/>
        </w:rPr>
      </w:pPr>
      <w:r>
        <w:rPr>
          <w:sz w:val="20"/>
          <w:szCs w:val="20"/>
        </w:rPr>
        <w:t>mean packet size at 45</w:t>
      </w:r>
      <w:proofErr w:type="gramStart"/>
      <w:r>
        <w:rPr>
          <w:sz w:val="20"/>
          <w:szCs w:val="20"/>
        </w:rPr>
        <w:t>/</w:t>
      </w:r>
      <w:r w:rsidR="00AD745B">
        <w:rPr>
          <w:sz w:val="20"/>
          <w:szCs w:val="20"/>
        </w:rPr>
        <w:t>(</w:t>
      </w:r>
      <w:proofErr w:type="gramEnd"/>
      <w:r w:rsidR="00AD745B">
        <w:rPr>
          <w:sz w:val="20"/>
          <w:szCs w:val="20"/>
        </w:rPr>
        <w:t>arrival rate)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Mbits</w:t>
      </w:r>
      <w:proofErr w:type="spellEnd"/>
      <w:r>
        <w:rPr>
          <w:sz w:val="20"/>
          <w:szCs w:val="20"/>
        </w:rPr>
        <w:t xml:space="preserve">, </w:t>
      </w:r>
    </w:p>
    <w:p w14:paraId="13178D15" w14:textId="77777777" w:rsidR="00616D94" w:rsidRDefault="00616D94" w:rsidP="00616D94">
      <w:pPr>
        <w:pStyle w:val="xmsonormal"/>
        <w:numPr>
          <w:ilvl w:val="2"/>
          <w:numId w:val="58"/>
        </w:numPr>
        <w:rPr>
          <w:sz w:val="20"/>
          <w:szCs w:val="20"/>
        </w:rPr>
      </w:pPr>
      <w:r>
        <w:rPr>
          <w:sz w:val="20"/>
          <w:szCs w:val="20"/>
        </w:rPr>
        <w:t>normalized standard deviation: 0.3</w:t>
      </w:r>
    </w:p>
    <w:p w14:paraId="098C19AD" w14:textId="17004B83" w:rsidR="00616D94" w:rsidRDefault="00616D94" w:rsidP="00616D94">
      <w:pPr>
        <w:pStyle w:val="xmsonormal"/>
        <w:numPr>
          <w:ilvl w:val="2"/>
          <w:numId w:val="58"/>
        </w:numPr>
        <w:rPr>
          <w:sz w:val="20"/>
          <w:szCs w:val="20"/>
        </w:rPr>
      </w:pPr>
      <w:r>
        <w:rPr>
          <w:sz w:val="20"/>
          <w:szCs w:val="20"/>
        </w:rPr>
        <w:t>normalized maximum packet size: 3.6</w:t>
      </w:r>
    </w:p>
    <w:p w14:paraId="015D8D67" w14:textId="43E4C60E" w:rsidR="00AD745B" w:rsidRPr="00AD745B" w:rsidRDefault="00AD745B" w:rsidP="00AD745B">
      <w:pPr>
        <w:pStyle w:val="xmsonormal"/>
        <w:numPr>
          <w:ilvl w:val="2"/>
          <w:numId w:val="58"/>
        </w:numPr>
        <w:rPr>
          <w:sz w:val="20"/>
          <w:szCs w:val="20"/>
        </w:rPr>
      </w:pPr>
      <w:r>
        <w:rPr>
          <w:sz w:val="20"/>
          <w:szCs w:val="20"/>
        </w:rPr>
        <w:t>normalized minimum packet size: 0</w:t>
      </w:r>
    </w:p>
    <w:p w14:paraId="5EC1BA6B" w14:textId="77777777" w:rsidR="00616D94" w:rsidRDefault="00616D94" w:rsidP="00616D94">
      <w:pPr>
        <w:pStyle w:val="xmsonormal"/>
        <w:numPr>
          <w:ilvl w:val="1"/>
          <w:numId w:val="58"/>
        </w:numPr>
        <w:rPr>
          <w:sz w:val="20"/>
          <w:szCs w:val="20"/>
        </w:rPr>
      </w:pPr>
      <w:r>
        <w:rPr>
          <w:sz w:val="20"/>
          <w:szCs w:val="20"/>
        </w:rPr>
        <w:t>Arrival rate: 60 Hz</w:t>
      </w:r>
    </w:p>
    <w:p w14:paraId="49197A08" w14:textId="77777777" w:rsidR="00616D94" w:rsidRDefault="00616D94" w:rsidP="00616D94">
      <w:pPr>
        <w:pStyle w:val="xmsonormal"/>
        <w:numPr>
          <w:ilvl w:val="1"/>
          <w:numId w:val="58"/>
        </w:numPr>
        <w:rPr>
          <w:sz w:val="20"/>
          <w:szCs w:val="20"/>
        </w:rPr>
      </w:pPr>
      <w:r>
        <w:rPr>
          <w:sz w:val="20"/>
          <w:szCs w:val="20"/>
        </w:rPr>
        <w:t>Arrival offset: randomized</w:t>
      </w:r>
    </w:p>
    <w:p w14:paraId="716B529B" w14:textId="77777777" w:rsidR="00616D94" w:rsidRDefault="00616D94" w:rsidP="00616D94">
      <w:pPr>
        <w:pStyle w:val="xmsonormal"/>
        <w:numPr>
          <w:ilvl w:val="1"/>
          <w:numId w:val="58"/>
        </w:numPr>
        <w:rPr>
          <w:sz w:val="20"/>
          <w:szCs w:val="20"/>
        </w:rPr>
      </w:pPr>
      <w:r>
        <w:rPr>
          <w:sz w:val="20"/>
          <w:szCs w:val="20"/>
        </w:rPr>
        <w:t xml:space="preserve">Air interface delay budget: 10 </w:t>
      </w:r>
      <w:proofErr w:type="spellStart"/>
      <w:r>
        <w:rPr>
          <w:sz w:val="20"/>
          <w:szCs w:val="20"/>
        </w:rPr>
        <w:t>ms</w:t>
      </w:r>
      <w:proofErr w:type="spellEnd"/>
    </w:p>
    <w:p w14:paraId="3D4CEC03" w14:textId="77777777" w:rsidR="00616D94" w:rsidRDefault="00616D94" w:rsidP="00616D94">
      <w:pPr>
        <w:pStyle w:val="xmsonormal"/>
        <w:numPr>
          <w:ilvl w:val="0"/>
          <w:numId w:val="58"/>
        </w:numPr>
        <w:rPr>
          <w:sz w:val="20"/>
          <w:szCs w:val="20"/>
        </w:rPr>
      </w:pPr>
      <w:r>
        <w:rPr>
          <w:sz w:val="20"/>
          <w:szCs w:val="20"/>
        </w:rPr>
        <w:t>Data/audio stream:</w:t>
      </w:r>
    </w:p>
    <w:p w14:paraId="28AAF171" w14:textId="77777777" w:rsidR="00712969" w:rsidRDefault="00712969" w:rsidP="00712969">
      <w:pPr>
        <w:pStyle w:val="xmsonormal"/>
        <w:numPr>
          <w:ilvl w:val="1"/>
          <w:numId w:val="58"/>
        </w:numPr>
        <w:rPr>
          <w:sz w:val="20"/>
          <w:szCs w:val="20"/>
        </w:rPr>
      </w:pPr>
      <w:r>
        <w:rPr>
          <w:sz w:val="20"/>
          <w:szCs w:val="20"/>
        </w:rPr>
        <w:t>Fixed packet size: 1</w:t>
      </w:r>
      <w:proofErr w:type="gramStart"/>
      <w:r>
        <w:rPr>
          <w:sz w:val="20"/>
          <w:szCs w:val="20"/>
        </w:rPr>
        <w:t>/(</w:t>
      </w:r>
      <w:proofErr w:type="gramEnd"/>
      <w:r>
        <w:rPr>
          <w:sz w:val="20"/>
          <w:szCs w:val="20"/>
        </w:rPr>
        <w:t xml:space="preserve">arrival rate) </w:t>
      </w:r>
      <w:proofErr w:type="spellStart"/>
      <w:r>
        <w:rPr>
          <w:sz w:val="20"/>
          <w:szCs w:val="20"/>
        </w:rPr>
        <w:t>Mbits</w:t>
      </w:r>
      <w:proofErr w:type="spellEnd"/>
    </w:p>
    <w:p w14:paraId="40FD39A4" w14:textId="77777777" w:rsidR="00712969" w:rsidRDefault="00712969" w:rsidP="00712969">
      <w:pPr>
        <w:pStyle w:val="xmsonormal"/>
        <w:numPr>
          <w:ilvl w:val="1"/>
          <w:numId w:val="58"/>
        </w:numPr>
        <w:rPr>
          <w:sz w:val="20"/>
          <w:szCs w:val="20"/>
        </w:rPr>
      </w:pPr>
      <w:r>
        <w:rPr>
          <w:sz w:val="20"/>
          <w:szCs w:val="20"/>
        </w:rPr>
        <w:t>Arrival rate: 100 Hz</w:t>
      </w:r>
    </w:p>
    <w:p w14:paraId="59B337DA" w14:textId="07F2303E" w:rsidR="00616D94" w:rsidRDefault="00616D94" w:rsidP="00616D94">
      <w:pPr>
        <w:pStyle w:val="xmsonormal"/>
        <w:numPr>
          <w:ilvl w:val="1"/>
          <w:numId w:val="58"/>
        </w:numPr>
        <w:rPr>
          <w:sz w:val="20"/>
          <w:szCs w:val="20"/>
        </w:rPr>
      </w:pPr>
      <w:r>
        <w:rPr>
          <w:sz w:val="20"/>
          <w:szCs w:val="20"/>
        </w:rPr>
        <w:t xml:space="preserve">Air interface delay budget: 30 </w:t>
      </w:r>
      <w:proofErr w:type="spellStart"/>
      <w:r>
        <w:rPr>
          <w:sz w:val="20"/>
          <w:szCs w:val="20"/>
        </w:rPr>
        <w:t>ms</w:t>
      </w:r>
      <w:proofErr w:type="spellEnd"/>
    </w:p>
    <w:p w14:paraId="71317783" w14:textId="6869B30C" w:rsidR="00621F61" w:rsidRDefault="00621F61" w:rsidP="00621F61">
      <w:pPr>
        <w:pStyle w:val="xmsonormal"/>
        <w:numPr>
          <w:ilvl w:val="0"/>
          <w:numId w:val="58"/>
        </w:numPr>
        <w:rPr>
          <w:sz w:val="20"/>
          <w:szCs w:val="20"/>
        </w:rPr>
      </w:pPr>
      <w:r>
        <w:rPr>
          <w:sz w:val="20"/>
          <w:szCs w:val="20"/>
        </w:rPr>
        <w:t>Pose/control stream:</w:t>
      </w:r>
    </w:p>
    <w:p w14:paraId="3A06C7A6" w14:textId="23B959D3" w:rsidR="00621F61" w:rsidRDefault="00621F61" w:rsidP="00621F61">
      <w:pPr>
        <w:pStyle w:val="xmsonormal"/>
        <w:numPr>
          <w:ilvl w:val="1"/>
          <w:numId w:val="58"/>
        </w:numPr>
        <w:rPr>
          <w:sz w:val="20"/>
          <w:szCs w:val="20"/>
        </w:rPr>
      </w:pPr>
      <w:r>
        <w:rPr>
          <w:sz w:val="20"/>
          <w:szCs w:val="20"/>
        </w:rPr>
        <w:t>Fixed packet size: 800 bits</w:t>
      </w:r>
    </w:p>
    <w:p w14:paraId="18B7C5B4" w14:textId="669C8E6D" w:rsidR="00621F61" w:rsidRDefault="00621F61" w:rsidP="00621F61">
      <w:pPr>
        <w:pStyle w:val="xmsonormal"/>
        <w:numPr>
          <w:ilvl w:val="1"/>
          <w:numId w:val="58"/>
        </w:numPr>
        <w:rPr>
          <w:sz w:val="20"/>
          <w:szCs w:val="20"/>
        </w:rPr>
      </w:pPr>
      <w:r>
        <w:rPr>
          <w:sz w:val="20"/>
          <w:szCs w:val="20"/>
        </w:rPr>
        <w:t>Arrival rate: 200 Hz</w:t>
      </w:r>
    </w:p>
    <w:p w14:paraId="1F10D9D2" w14:textId="5ECE6E7F" w:rsidR="00621F61" w:rsidRDefault="00621F61" w:rsidP="00621F61">
      <w:pPr>
        <w:pStyle w:val="xmsonormal"/>
        <w:numPr>
          <w:ilvl w:val="1"/>
          <w:numId w:val="58"/>
        </w:numPr>
        <w:rPr>
          <w:sz w:val="20"/>
          <w:szCs w:val="20"/>
        </w:rPr>
      </w:pPr>
      <w:r>
        <w:rPr>
          <w:sz w:val="20"/>
          <w:szCs w:val="20"/>
        </w:rPr>
        <w:t xml:space="preserve">Air interface delay budget: 5 </w:t>
      </w:r>
      <w:proofErr w:type="spellStart"/>
      <w:r>
        <w:rPr>
          <w:sz w:val="20"/>
          <w:szCs w:val="20"/>
        </w:rPr>
        <w:t>ms</w:t>
      </w:r>
      <w:proofErr w:type="spellEnd"/>
    </w:p>
    <w:p w14:paraId="7B57B41C" w14:textId="77777777" w:rsidR="00616D94" w:rsidRDefault="00616D94" w:rsidP="00616D94">
      <w:pPr>
        <w:pStyle w:val="xmsonormal"/>
        <w:rPr>
          <w:sz w:val="20"/>
          <w:szCs w:val="20"/>
        </w:rPr>
      </w:pPr>
    </w:p>
    <w:p w14:paraId="6E08E993" w14:textId="77777777" w:rsidR="00616D94" w:rsidRDefault="00616D94" w:rsidP="00616D94">
      <w:pPr>
        <w:pStyle w:val="xmsonormal"/>
        <w:ind w:left="1080"/>
        <w:rPr>
          <w:sz w:val="20"/>
          <w:szCs w:val="20"/>
        </w:rPr>
      </w:pPr>
    </w:p>
    <w:p w14:paraId="3D945C43" w14:textId="77777777" w:rsidR="005C6C37" w:rsidRDefault="005C6C37" w:rsidP="00A11741">
      <w:pPr>
        <w:pStyle w:val="xmsonormal"/>
        <w:rPr>
          <w:sz w:val="20"/>
          <w:szCs w:val="20"/>
        </w:rPr>
      </w:pPr>
    </w:p>
    <w:p w14:paraId="78CB2E9B" w14:textId="1A7593C1" w:rsidR="00CD5525" w:rsidRDefault="00CD5525" w:rsidP="00A11741">
      <w:pPr>
        <w:pStyle w:val="xmsonormal"/>
        <w:rPr>
          <w:sz w:val="20"/>
          <w:szCs w:val="20"/>
        </w:rPr>
      </w:pPr>
      <w:r>
        <w:rPr>
          <w:sz w:val="20"/>
          <w:szCs w:val="20"/>
        </w:rPr>
        <w:t>To model multi-flows of XR traffic, we have considered two approaches</w:t>
      </w:r>
      <w:r w:rsidR="00BF6ACD">
        <w:rPr>
          <w:sz w:val="20"/>
          <w:szCs w:val="20"/>
        </w:rPr>
        <w:t>.</w:t>
      </w:r>
    </w:p>
    <w:p w14:paraId="724366DF" w14:textId="1ECE7C37" w:rsidR="00732077" w:rsidRDefault="00732077" w:rsidP="00A11741">
      <w:pPr>
        <w:pStyle w:val="xmsonormal"/>
        <w:rPr>
          <w:sz w:val="20"/>
          <w:szCs w:val="20"/>
        </w:rPr>
      </w:pPr>
    </w:p>
    <w:p w14:paraId="42E192A7" w14:textId="65EC85C6" w:rsidR="00CD5525" w:rsidRPr="00712969" w:rsidRDefault="00732077" w:rsidP="00A11741">
      <w:pPr>
        <w:pStyle w:val="Heading2"/>
      </w:pPr>
      <w:r w:rsidRPr="00144D63">
        <w:t>Approach 1</w:t>
      </w:r>
    </w:p>
    <w:p w14:paraId="4F4B6DD3" w14:textId="77777777" w:rsidR="00CD5525" w:rsidRDefault="00CD5525" w:rsidP="00CD5525">
      <w:pPr>
        <w:pStyle w:val="xmsonormal"/>
        <w:numPr>
          <w:ilvl w:val="0"/>
          <w:numId w:val="2"/>
        </w:numPr>
        <w:rPr>
          <w:sz w:val="20"/>
          <w:szCs w:val="20"/>
        </w:rPr>
      </w:pPr>
      <w:r w:rsidRPr="00CD5525">
        <w:rPr>
          <w:sz w:val="20"/>
          <w:szCs w:val="20"/>
        </w:rPr>
        <w:t xml:space="preserve">one actual UE is duplicated into </w:t>
      </w:r>
      <w:r w:rsidRPr="00CD5525">
        <w:rPr>
          <w:sz w:val="20"/>
          <w:szCs w:val="20"/>
          <w:u w:val="single"/>
        </w:rPr>
        <w:t>multiple virtual UEs</w:t>
      </w:r>
      <w:r w:rsidRPr="00CD5525">
        <w:rPr>
          <w:sz w:val="20"/>
          <w:szCs w:val="20"/>
        </w:rPr>
        <w:t xml:space="preserve"> (</w:t>
      </w:r>
      <w:proofErr w:type="gramStart"/>
      <w:r w:rsidRPr="00CD5525">
        <w:rPr>
          <w:sz w:val="20"/>
          <w:szCs w:val="20"/>
        </w:rPr>
        <w:t>e.g.</w:t>
      </w:r>
      <w:proofErr w:type="gramEnd"/>
      <w:r w:rsidRPr="00CD5525">
        <w:rPr>
          <w:sz w:val="20"/>
          <w:szCs w:val="20"/>
        </w:rPr>
        <w:t xml:space="preserve"> twin 1, twin 2). </w:t>
      </w:r>
    </w:p>
    <w:p w14:paraId="2168C7D8" w14:textId="012B6616" w:rsidR="00CD5525" w:rsidRDefault="00CD5525" w:rsidP="00CD5525">
      <w:pPr>
        <w:pStyle w:val="xmsonormal"/>
        <w:numPr>
          <w:ilvl w:val="1"/>
          <w:numId w:val="2"/>
        </w:numPr>
        <w:rPr>
          <w:sz w:val="20"/>
          <w:szCs w:val="20"/>
        </w:rPr>
      </w:pPr>
      <w:r w:rsidRPr="00CD5525">
        <w:rPr>
          <w:sz w:val="20"/>
          <w:szCs w:val="20"/>
        </w:rPr>
        <w:t xml:space="preserve">Twin 1 and twin 2 are located on </w:t>
      </w:r>
      <w:r w:rsidRPr="00CD5525">
        <w:rPr>
          <w:sz w:val="20"/>
          <w:szCs w:val="20"/>
          <w:u w:val="single"/>
        </w:rPr>
        <w:t>the same physical location,</w:t>
      </w:r>
      <w:r w:rsidRPr="00CD5525">
        <w:rPr>
          <w:sz w:val="20"/>
          <w:szCs w:val="20"/>
        </w:rPr>
        <w:t xml:space="preserve"> and share </w:t>
      </w:r>
      <w:r w:rsidRPr="00CD5525">
        <w:rPr>
          <w:sz w:val="20"/>
          <w:szCs w:val="20"/>
          <w:u w:val="single"/>
        </w:rPr>
        <w:t xml:space="preserve">the same large scale &amp; </w:t>
      </w:r>
      <w:r w:rsidR="00B573D6" w:rsidRPr="00CD5525">
        <w:rPr>
          <w:sz w:val="20"/>
          <w:szCs w:val="20"/>
          <w:u w:val="single"/>
        </w:rPr>
        <w:t>small-scale</w:t>
      </w:r>
      <w:r w:rsidRPr="00CD5525">
        <w:rPr>
          <w:sz w:val="20"/>
          <w:szCs w:val="20"/>
          <w:u w:val="single"/>
        </w:rPr>
        <w:t xml:space="preserve"> channel parameters</w:t>
      </w:r>
      <w:r w:rsidRPr="00CD5525">
        <w:rPr>
          <w:sz w:val="20"/>
          <w:szCs w:val="20"/>
        </w:rPr>
        <w:t xml:space="preserve">, and also </w:t>
      </w:r>
      <w:r w:rsidRPr="00CD5525">
        <w:rPr>
          <w:sz w:val="20"/>
          <w:szCs w:val="20"/>
          <w:u w:val="single"/>
        </w:rPr>
        <w:t>the same random seeds</w:t>
      </w:r>
      <w:r w:rsidRPr="00CD5525">
        <w:rPr>
          <w:sz w:val="20"/>
          <w:szCs w:val="20"/>
        </w:rPr>
        <w:t xml:space="preserve"> (e.g.  for polarization modeling), and </w:t>
      </w:r>
      <w:r w:rsidRPr="00CD5525">
        <w:rPr>
          <w:sz w:val="20"/>
          <w:szCs w:val="20"/>
          <w:u w:val="single"/>
        </w:rPr>
        <w:t>each virtual UE is associated a single flow.</w:t>
      </w:r>
    </w:p>
    <w:p w14:paraId="02CB251E" w14:textId="77777777" w:rsidR="00CD5525" w:rsidRDefault="00CD5525" w:rsidP="00CD5525">
      <w:pPr>
        <w:pStyle w:val="xmsonormal"/>
        <w:numPr>
          <w:ilvl w:val="2"/>
          <w:numId w:val="2"/>
        </w:numPr>
        <w:rPr>
          <w:sz w:val="20"/>
          <w:szCs w:val="20"/>
        </w:rPr>
      </w:pPr>
      <w:proofErr w:type="gramStart"/>
      <w:r w:rsidRPr="00CD5525">
        <w:rPr>
          <w:sz w:val="20"/>
          <w:szCs w:val="20"/>
        </w:rPr>
        <w:t>e.g.</w:t>
      </w:r>
      <w:proofErr w:type="gramEnd"/>
      <w:r w:rsidRPr="00CD5525">
        <w:rPr>
          <w:sz w:val="20"/>
          <w:szCs w:val="20"/>
        </w:rPr>
        <w:t xml:space="preserve"> UE 1 —&gt; UE 1A and UE 1B, UE 1A is associated with a video stream with a delay bound and PER requirement, UE 1B is associated with a data/video stream with a separate delay bound and PER requirement.</w:t>
      </w:r>
    </w:p>
    <w:p w14:paraId="0B44A34D" w14:textId="1F85603F" w:rsidR="00CD5525" w:rsidRDefault="00CD5525" w:rsidP="00CD5525">
      <w:pPr>
        <w:pStyle w:val="xmsonormal"/>
        <w:numPr>
          <w:ilvl w:val="1"/>
          <w:numId w:val="2"/>
        </w:numPr>
        <w:rPr>
          <w:sz w:val="20"/>
          <w:szCs w:val="20"/>
        </w:rPr>
      </w:pPr>
      <w:r w:rsidRPr="00CD5525">
        <w:rPr>
          <w:sz w:val="20"/>
          <w:szCs w:val="20"/>
        </w:rPr>
        <w:t xml:space="preserve">To avoid simultaneous Tx to the same UE or simultaneous Tx from the same UE, </w:t>
      </w:r>
      <w:r>
        <w:rPr>
          <w:sz w:val="20"/>
          <w:szCs w:val="20"/>
        </w:rPr>
        <w:t>arbitration is applied to</w:t>
      </w:r>
      <w:r w:rsidRPr="00CD5525">
        <w:rPr>
          <w:sz w:val="20"/>
          <w:szCs w:val="20"/>
        </w:rPr>
        <w:t xml:space="preserve"> UE 1A and UE 1B, so at a given slot, only one of them is scheduled.</w:t>
      </w:r>
    </w:p>
    <w:p w14:paraId="588419CA" w14:textId="1128D9B4" w:rsidR="00352FF8" w:rsidRPr="00CD5525" w:rsidRDefault="00352FF8" w:rsidP="00CD5525">
      <w:pPr>
        <w:pStyle w:val="xmsonormal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As long as delay budget is available a packet in a data flow, retransmission will continue</w:t>
      </w:r>
      <w:r w:rsidR="00310A55">
        <w:rPr>
          <w:sz w:val="20"/>
          <w:szCs w:val="20"/>
        </w:rPr>
        <w:t>. If the delay budget is exceeded, then retransmission stops.</w:t>
      </w:r>
    </w:p>
    <w:p w14:paraId="047B176F" w14:textId="77777777" w:rsidR="00CD5525" w:rsidRDefault="00CD5525" w:rsidP="00A11741">
      <w:pPr>
        <w:pStyle w:val="xmsonormal"/>
        <w:rPr>
          <w:sz w:val="20"/>
          <w:szCs w:val="20"/>
        </w:rPr>
      </w:pPr>
    </w:p>
    <w:p w14:paraId="01CEDE9D" w14:textId="3E59807C" w:rsidR="00CD5525" w:rsidRDefault="00C90590" w:rsidP="00CD5525">
      <w:pPr>
        <w:pStyle w:val="xmsonormal"/>
        <w:keepNext/>
        <w:jc w:val="center"/>
      </w:pPr>
      <w:r w:rsidRPr="00C90590">
        <w:drawing>
          <wp:inline distT="0" distB="0" distL="0" distR="0" wp14:anchorId="0AA2F748" wp14:editId="66DCEC9A">
            <wp:extent cx="2426677" cy="3691948"/>
            <wp:effectExtent l="0" t="0" r="0" b="3810"/>
            <wp:docPr id="4" name="Picture 4" descr="A picture containing 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picture containing icon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36940" cy="3707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8F1D44" w14:textId="7326A3E1" w:rsidR="00CD5525" w:rsidRDefault="00CD5525" w:rsidP="00CD5525">
      <w:pPr>
        <w:pStyle w:val="Caption"/>
      </w:pPr>
      <w:r>
        <w:t xml:space="preserve">Figure </w:t>
      </w:r>
      <w:fldSimple w:instr=" SEQ Figure \* ARABIC ">
        <w:r w:rsidR="00553C7A">
          <w:rPr>
            <w:noProof/>
          </w:rPr>
          <w:t>1</w:t>
        </w:r>
      </w:fldSimple>
      <w:r>
        <w:t xml:space="preserve"> Approach 1 (Twin U</w:t>
      </w:r>
      <w:r w:rsidR="00144D63">
        <w:t>E</w:t>
      </w:r>
      <w:r>
        <w:t>s)</w:t>
      </w:r>
    </w:p>
    <w:p w14:paraId="3779DC27" w14:textId="58FFA666" w:rsidR="00144D63" w:rsidRDefault="00144D63" w:rsidP="00144D63"/>
    <w:p w14:paraId="629F75EA" w14:textId="09A0C101" w:rsidR="00144D63" w:rsidRPr="00144D63" w:rsidRDefault="00144D63" w:rsidP="00144D63">
      <w:r>
        <w:t xml:space="preserve">In Figure 2, it shows each PDSCH contains </w:t>
      </w:r>
      <w:r w:rsidR="00655C26">
        <w:t>data</w:t>
      </w:r>
      <w:r>
        <w:t xml:space="preserve"> with a single data flow.</w:t>
      </w:r>
    </w:p>
    <w:p w14:paraId="7A0E0592" w14:textId="06F8A2D0" w:rsidR="00CD5525" w:rsidRDefault="00CD5525" w:rsidP="00A11741">
      <w:pPr>
        <w:pStyle w:val="xmsonormal"/>
        <w:rPr>
          <w:sz w:val="20"/>
          <w:szCs w:val="20"/>
        </w:rPr>
      </w:pPr>
    </w:p>
    <w:p w14:paraId="295B99BD" w14:textId="77777777" w:rsidR="00CD5525" w:rsidRDefault="00CD5525" w:rsidP="00CD5525">
      <w:pPr>
        <w:pStyle w:val="xmsonormal"/>
        <w:keepNext/>
        <w:jc w:val="center"/>
      </w:pPr>
      <w:r w:rsidRPr="00CD5525">
        <w:rPr>
          <w:noProof/>
          <w:sz w:val="20"/>
          <w:szCs w:val="20"/>
        </w:rPr>
        <w:lastRenderedPageBreak/>
        <w:drawing>
          <wp:inline distT="0" distB="0" distL="0" distR="0" wp14:anchorId="5C4F32A5" wp14:editId="0F87118B">
            <wp:extent cx="5526488" cy="1963712"/>
            <wp:effectExtent l="0" t="0" r="0" b="5080"/>
            <wp:docPr id="1" name="Picture 1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Icon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39543" cy="1968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8AAF4D" w14:textId="3F3D08D1" w:rsidR="00CD5525" w:rsidRDefault="00CD5525" w:rsidP="00CD5525">
      <w:pPr>
        <w:pStyle w:val="Caption"/>
      </w:pPr>
      <w:r>
        <w:t xml:space="preserve">Figure </w:t>
      </w:r>
      <w:fldSimple w:instr=" SEQ Figure \* ARABIC ">
        <w:r w:rsidR="00553C7A">
          <w:rPr>
            <w:noProof/>
          </w:rPr>
          <w:t>2</w:t>
        </w:r>
      </w:fldSimple>
      <w:r>
        <w:t xml:space="preserve"> Mapping from traffic flows to </w:t>
      </w:r>
      <w:r w:rsidR="00553C7A">
        <w:t xml:space="preserve">respective </w:t>
      </w:r>
      <w:r>
        <w:t>PDSCHs</w:t>
      </w:r>
      <w:r w:rsidR="00553C7A">
        <w:t xml:space="preserve"> (</w:t>
      </w:r>
      <w:r>
        <w:t>Approach 1</w:t>
      </w:r>
      <w:r w:rsidR="00553C7A">
        <w:t>)</w:t>
      </w:r>
    </w:p>
    <w:p w14:paraId="63734FFA" w14:textId="31338CB5" w:rsidR="00553C7A" w:rsidRDefault="00BF6ACD" w:rsidP="00BF6ACD">
      <w:pPr>
        <w:pStyle w:val="Heading2"/>
      </w:pPr>
      <w:r>
        <w:t>Approach 2</w:t>
      </w:r>
    </w:p>
    <w:p w14:paraId="21A9CF87" w14:textId="77777777" w:rsidR="00BF6ACD" w:rsidRDefault="00BF6ACD" w:rsidP="00553C7A"/>
    <w:p w14:paraId="1DB5EA39" w14:textId="2E164C39" w:rsidR="00553C7A" w:rsidRPr="004B7A62" w:rsidRDefault="00553C7A" w:rsidP="00553C7A">
      <w:pPr>
        <w:rPr>
          <w:sz w:val="20"/>
          <w:szCs w:val="20"/>
        </w:rPr>
      </w:pPr>
      <w:r w:rsidRPr="004B7A62">
        <w:rPr>
          <w:sz w:val="20"/>
          <w:szCs w:val="20"/>
        </w:rPr>
        <w:t>In Approach 2, multiple data flows can be mapped to the same PDSCH or PUSCH, as shown in Figure 3.</w:t>
      </w:r>
      <w:r w:rsidR="00435DD5" w:rsidRPr="004B7A62">
        <w:rPr>
          <w:sz w:val="20"/>
          <w:szCs w:val="20"/>
        </w:rPr>
        <w:t xml:space="preserve"> </w:t>
      </w:r>
      <w:r w:rsidR="00655C26" w:rsidRPr="004B7A62">
        <w:rPr>
          <w:sz w:val="20"/>
          <w:szCs w:val="20"/>
        </w:rPr>
        <w:t>In contrast to Approach 1, we don’t need to duplicate UE modeling parameters to create virtual UEs, instead some book-keeping is needed to track the transmission and delay budget for each</w:t>
      </w:r>
      <w:r w:rsidR="00310A55" w:rsidRPr="004B7A62">
        <w:rPr>
          <w:sz w:val="20"/>
          <w:szCs w:val="20"/>
        </w:rPr>
        <w:t xml:space="preserve"> packet in a</w:t>
      </w:r>
      <w:r w:rsidR="00655C26" w:rsidRPr="004B7A62">
        <w:rPr>
          <w:sz w:val="20"/>
          <w:szCs w:val="20"/>
        </w:rPr>
        <w:t xml:space="preserve"> PDSCH/PUSCH</w:t>
      </w:r>
      <w:r w:rsidR="003D225B" w:rsidRPr="004B7A62">
        <w:rPr>
          <w:sz w:val="20"/>
          <w:szCs w:val="20"/>
        </w:rPr>
        <w:t>:</w:t>
      </w:r>
    </w:p>
    <w:p w14:paraId="6E5DC37C" w14:textId="0B7F4A71" w:rsidR="003D225B" w:rsidRPr="004B7A62" w:rsidRDefault="003D225B" w:rsidP="003D225B">
      <w:pPr>
        <w:pStyle w:val="ListParagraph"/>
        <w:numPr>
          <w:ilvl w:val="0"/>
          <w:numId w:val="60"/>
        </w:numPr>
        <w:rPr>
          <w:rFonts w:ascii="Times New Roman" w:hAnsi="Times New Roman"/>
          <w:sz w:val="20"/>
          <w:szCs w:val="20"/>
        </w:rPr>
      </w:pPr>
      <w:r w:rsidRPr="004B7A62">
        <w:rPr>
          <w:rFonts w:ascii="Times New Roman" w:hAnsi="Times New Roman"/>
          <w:sz w:val="20"/>
          <w:szCs w:val="20"/>
        </w:rPr>
        <w:t xml:space="preserve">If multiple packets are mapped to the same PDSCH/PUSCH, as long as one packet’s delay budget is not exceeded, retransmission can continue. </w:t>
      </w:r>
      <w:r w:rsidR="00310A55" w:rsidRPr="004B7A62">
        <w:rPr>
          <w:rFonts w:ascii="Times New Roman" w:hAnsi="Times New Roman"/>
          <w:sz w:val="20"/>
          <w:szCs w:val="20"/>
        </w:rPr>
        <w:t>If the delay budget for every packet in a PDSCH/PUSCH is exceeded, then retransmission stops.</w:t>
      </w:r>
    </w:p>
    <w:p w14:paraId="71C32465" w14:textId="6658340C" w:rsidR="00553C7A" w:rsidRDefault="00553C7A" w:rsidP="00553C7A"/>
    <w:p w14:paraId="589EED5E" w14:textId="77777777" w:rsidR="00553C7A" w:rsidRDefault="00553C7A" w:rsidP="00553C7A">
      <w:pPr>
        <w:keepNext/>
      </w:pPr>
      <w:r w:rsidRPr="00553C7A">
        <w:rPr>
          <w:noProof/>
        </w:rPr>
        <w:drawing>
          <wp:inline distT="0" distB="0" distL="0" distR="0" wp14:anchorId="1B9BF6CE" wp14:editId="117FDBD7">
            <wp:extent cx="5868649" cy="2056676"/>
            <wp:effectExtent l="0" t="0" r="0" b="1270"/>
            <wp:docPr id="3" name="Picture 3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98775" cy="2067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D1943D" w14:textId="05DE39E3" w:rsidR="00553C7A" w:rsidRDefault="00553C7A" w:rsidP="00553C7A">
      <w:pPr>
        <w:pStyle w:val="Caption"/>
        <w:jc w:val="left"/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 xml:space="preserve"> Mapping multiple SDUs with different data flows to PDSCH (Approach 2)</w:t>
      </w:r>
    </w:p>
    <w:p w14:paraId="395F7F73" w14:textId="1FA92B48" w:rsidR="00985B47" w:rsidRDefault="00985B47" w:rsidP="00985B47"/>
    <w:p w14:paraId="37EE2E17" w14:textId="4CC7F913" w:rsidR="00985B47" w:rsidRPr="006C7B1B" w:rsidRDefault="00985B47" w:rsidP="00985B47">
      <w:pPr>
        <w:rPr>
          <w:b/>
          <w:bCs/>
          <w:sz w:val="20"/>
          <w:szCs w:val="20"/>
        </w:rPr>
      </w:pPr>
      <w:r w:rsidRPr="006C7B1B">
        <w:rPr>
          <w:b/>
          <w:bCs/>
          <w:sz w:val="20"/>
          <w:szCs w:val="20"/>
        </w:rPr>
        <w:t>We have</w:t>
      </w:r>
    </w:p>
    <w:p w14:paraId="10E89331" w14:textId="51C77F41" w:rsidR="00D76C03" w:rsidRPr="005822AC" w:rsidRDefault="00985B47" w:rsidP="005822AC">
      <w:pPr>
        <w:rPr>
          <w:b/>
          <w:bCs/>
          <w:sz w:val="20"/>
          <w:szCs w:val="20"/>
        </w:rPr>
      </w:pPr>
      <w:r w:rsidRPr="006C7B1B">
        <w:rPr>
          <w:b/>
          <w:bCs/>
          <w:sz w:val="20"/>
          <w:szCs w:val="20"/>
        </w:rPr>
        <w:t xml:space="preserve">Observation: multiple flow traffic can be modelled </w:t>
      </w:r>
      <w:r w:rsidR="00BC2B97" w:rsidRPr="006C7B1B">
        <w:rPr>
          <w:b/>
          <w:bCs/>
          <w:sz w:val="20"/>
          <w:szCs w:val="20"/>
        </w:rPr>
        <w:t>with</w:t>
      </w:r>
      <w:r w:rsidRPr="006C7B1B">
        <w:rPr>
          <w:b/>
          <w:bCs/>
          <w:sz w:val="20"/>
          <w:szCs w:val="20"/>
        </w:rPr>
        <w:t xml:space="preserve"> different approaches.</w:t>
      </w:r>
    </w:p>
    <w:p w14:paraId="391AF330" w14:textId="5AA24AB6" w:rsidR="00115F73" w:rsidRPr="001319C4" w:rsidRDefault="00115F73" w:rsidP="00115F73">
      <w:pPr>
        <w:pStyle w:val="Heading1"/>
        <w:tabs>
          <w:tab w:val="num" w:pos="432"/>
        </w:tabs>
      </w:pPr>
      <w:r>
        <w:t>Evaluation results</w:t>
      </w:r>
    </w:p>
    <w:p w14:paraId="6287C186" w14:textId="3C71C598" w:rsidR="00A11741" w:rsidRDefault="009E7B95" w:rsidP="00A11741">
      <w:pPr>
        <w:pStyle w:val="xmsonormal"/>
        <w:rPr>
          <w:sz w:val="20"/>
          <w:szCs w:val="20"/>
        </w:rPr>
      </w:pPr>
      <w:r>
        <w:rPr>
          <w:sz w:val="20"/>
          <w:szCs w:val="20"/>
        </w:rPr>
        <w:t xml:space="preserve">[To be updated upon </w:t>
      </w:r>
      <w:r w:rsidR="00F95EAF">
        <w:rPr>
          <w:sz w:val="20"/>
          <w:szCs w:val="20"/>
        </w:rPr>
        <w:t xml:space="preserve">availability of </w:t>
      </w:r>
      <w:r>
        <w:rPr>
          <w:sz w:val="20"/>
          <w:szCs w:val="20"/>
        </w:rPr>
        <w:t>evaluation results</w:t>
      </w:r>
      <w:r w:rsidR="00F95EAF">
        <w:rPr>
          <w:sz w:val="20"/>
          <w:szCs w:val="20"/>
        </w:rPr>
        <w:t>]</w:t>
      </w:r>
    </w:p>
    <w:p w14:paraId="34820037" w14:textId="77777777" w:rsidR="00A11741" w:rsidRDefault="00A11741" w:rsidP="00A11741">
      <w:pPr>
        <w:pStyle w:val="xmsonormal"/>
        <w:rPr>
          <w:sz w:val="20"/>
          <w:szCs w:val="20"/>
        </w:rPr>
      </w:pPr>
    </w:p>
    <w:p w14:paraId="68F983C6" w14:textId="77777777" w:rsidR="00C509CD" w:rsidRPr="0031052E" w:rsidRDefault="00C509CD" w:rsidP="00C509CD">
      <w:pPr>
        <w:jc w:val="both"/>
        <w:rPr>
          <w:b/>
          <w:bCs/>
          <w:sz w:val="20"/>
          <w:szCs w:val="20"/>
        </w:rPr>
      </w:pPr>
    </w:p>
    <w:p w14:paraId="3B791C03" w14:textId="518C2824" w:rsidR="002E2FF6" w:rsidRPr="001319C4" w:rsidRDefault="00C509CD" w:rsidP="001319C4">
      <w:pPr>
        <w:pStyle w:val="Heading1"/>
        <w:tabs>
          <w:tab w:val="num" w:pos="432"/>
        </w:tabs>
      </w:pPr>
      <w:bookmarkStart w:id="1" w:name="_Toc54284050"/>
      <w:r>
        <w:t>Conclusion</w:t>
      </w:r>
      <w:bookmarkEnd w:id="1"/>
    </w:p>
    <w:p w14:paraId="69DC0AF0" w14:textId="515EF8C2" w:rsidR="00E11BD4" w:rsidRPr="000948C6" w:rsidRDefault="00C509CD" w:rsidP="000948C6">
      <w:pPr>
        <w:rPr>
          <w:sz w:val="20"/>
          <w:szCs w:val="20"/>
        </w:rPr>
      </w:pPr>
      <w:r w:rsidRPr="00C74BBC">
        <w:rPr>
          <w:sz w:val="20"/>
          <w:szCs w:val="20"/>
        </w:rPr>
        <w:t xml:space="preserve">In this contribution we </w:t>
      </w:r>
      <w:r w:rsidR="00115F73" w:rsidRPr="00C74BBC">
        <w:rPr>
          <w:sz w:val="20"/>
          <w:szCs w:val="20"/>
        </w:rPr>
        <w:t xml:space="preserve">provide </w:t>
      </w:r>
      <w:r w:rsidR="00115F73">
        <w:rPr>
          <w:sz w:val="20"/>
          <w:szCs w:val="20"/>
        </w:rPr>
        <w:t>initial</w:t>
      </w:r>
      <w:r w:rsidR="00F23826">
        <w:rPr>
          <w:sz w:val="20"/>
          <w:szCs w:val="20"/>
        </w:rPr>
        <w:t xml:space="preserve"> evaluation</w:t>
      </w:r>
      <w:r w:rsidRPr="00C74BBC">
        <w:rPr>
          <w:sz w:val="20"/>
          <w:szCs w:val="20"/>
        </w:rPr>
        <w:t xml:space="preserve"> on </w:t>
      </w:r>
      <w:r>
        <w:rPr>
          <w:sz w:val="20"/>
          <w:szCs w:val="20"/>
        </w:rPr>
        <w:t>XR</w:t>
      </w:r>
      <w:r w:rsidR="00F23826">
        <w:rPr>
          <w:sz w:val="20"/>
          <w:szCs w:val="20"/>
        </w:rPr>
        <w:t>.</w:t>
      </w:r>
    </w:p>
    <w:p w14:paraId="5FEBE2F3" w14:textId="77777777" w:rsidR="002E2FF6" w:rsidRDefault="002E2FF6" w:rsidP="002E2FF6">
      <w:pPr>
        <w:pStyle w:val="Heading1"/>
        <w:tabs>
          <w:tab w:val="num" w:pos="432"/>
        </w:tabs>
      </w:pPr>
      <w:bookmarkStart w:id="2" w:name="_Toc54284051"/>
      <w:r>
        <w:lastRenderedPageBreak/>
        <w:t>References</w:t>
      </w:r>
      <w:bookmarkEnd w:id="2"/>
    </w:p>
    <w:p w14:paraId="776E6EAC" w14:textId="45C66D5D" w:rsidR="002E2FF6" w:rsidRPr="0076295C" w:rsidRDefault="00DC79A1" w:rsidP="00EC07A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  <w:lang w:val="en-GB"/>
        </w:rPr>
      </w:pPr>
      <w:bookmarkStart w:id="3" w:name="_Ref47618556"/>
      <w:r w:rsidRPr="00DC79A1">
        <w:rPr>
          <w:rFonts w:eastAsiaTheme="minorHAnsi"/>
          <w:bCs/>
          <w:sz w:val="20"/>
          <w:szCs w:val="20"/>
        </w:rPr>
        <w:t>RP-201145</w:t>
      </w:r>
      <w:r w:rsidR="002E2FF6">
        <w:rPr>
          <w:bCs/>
          <w:sz w:val="20"/>
          <w:szCs w:val="20"/>
          <w:lang w:val="en-GB"/>
        </w:rPr>
        <w:t>, “</w:t>
      </w:r>
      <w:r w:rsidRPr="00DC79A1">
        <w:rPr>
          <w:rFonts w:eastAsia="Batang"/>
          <w:bCs/>
          <w:sz w:val="20"/>
          <w:szCs w:val="20"/>
          <w:lang w:val="en-GB"/>
        </w:rPr>
        <w:t>Revised SID on XR Evaluations for NR</w:t>
      </w:r>
      <w:r w:rsidR="002E2FF6" w:rsidRPr="0076295C">
        <w:rPr>
          <w:sz w:val="20"/>
          <w:szCs w:val="20"/>
          <w:lang w:val="en-GB"/>
        </w:rPr>
        <w:t xml:space="preserve">”, </w:t>
      </w:r>
      <w:r>
        <w:rPr>
          <w:sz w:val="20"/>
          <w:szCs w:val="20"/>
          <w:lang w:val="en-GB"/>
        </w:rPr>
        <w:t>Qualcomm</w:t>
      </w:r>
      <w:r w:rsidR="002E2FF6" w:rsidRPr="0076295C">
        <w:rPr>
          <w:sz w:val="20"/>
          <w:szCs w:val="20"/>
          <w:lang w:val="en-GB"/>
        </w:rPr>
        <w:t>, RAN #8</w:t>
      </w:r>
      <w:r>
        <w:rPr>
          <w:sz w:val="20"/>
          <w:szCs w:val="20"/>
          <w:lang w:val="en-GB"/>
        </w:rPr>
        <w:t>8e</w:t>
      </w:r>
      <w:r w:rsidR="002E2FF6" w:rsidRPr="0076295C">
        <w:rPr>
          <w:sz w:val="20"/>
          <w:szCs w:val="20"/>
          <w:lang w:val="en-GB"/>
        </w:rPr>
        <w:t xml:space="preserve">, </w:t>
      </w:r>
      <w:bookmarkEnd w:id="3"/>
      <w:r>
        <w:rPr>
          <w:sz w:val="20"/>
          <w:szCs w:val="20"/>
          <w:lang w:val="en-GB"/>
        </w:rPr>
        <w:t>June 29 -July 3, 2020</w:t>
      </w:r>
    </w:p>
    <w:p w14:paraId="57AE98CA" w14:textId="0518F9A9" w:rsidR="00DC020F" w:rsidRDefault="00DC020F" w:rsidP="00EC07A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0"/>
          <w:szCs w:val="20"/>
        </w:rPr>
      </w:pPr>
      <w:r w:rsidRPr="00E11BD4">
        <w:rPr>
          <w:sz w:val="20"/>
          <w:szCs w:val="20"/>
        </w:rPr>
        <w:t>S4aV200617, “</w:t>
      </w:r>
      <w:proofErr w:type="spellStart"/>
      <w:r w:rsidRPr="00E11BD4">
        <w:rPr>
          <w:sz w:val="20"/>
          <w:szCs w:val="20"/>
        </w:rPr>
        <w:t>FS_XRTraffic</w:t>
      </w:r>
      <w:proofErr w:type="spellEnd"/>
      <w:r w:rsidRPr="00E11BD4">
        <w:rPr>
          <w:rFonts w:hint="eastAsia"/>
          <w:sz w:val="20"/>
          <w:szCs w:val="20"/>
        </w:rPr>
        <w:t xml:space="preserve">: </w:t>
      </w:r>
      <w:r w:rsidRPr="00E11BD4">
        <w:rPr>
          <w:sz w:val="20"/>
          <w:szCs w:val="20"/>
        </w:rPr>
        <w:t xml:space="preserve">Parameters for XR conversational”, Sony, Apple, </w:t>
      </w:r>
      <w:r w:rsidR="00EF6BCE" w:rsidRPr="00E11BD4">
        <w:rPr>
          <w:sz w:val="20"/>
          <w:szCs w:val="20"/>
        </w:rPr>
        <w:t>December 2020.</w:t>
      </w:r>
    </w:p>
    <w:p w14:paraId="540B0EEA" w14:textId="77777777" w:rsidR="00A76232" w:rsidRPr="008567CA" w:rsidRDefault="00A76232" w:rsidP="00A7623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0"/>
          <w:szCs w:val="20"/>
        </w:rPr>
      </w:pPr>
      <w:bookmarkStart w:id="4" w:name="_Ref68603496"/>
      <w:r w:rsidRPr="00EB3E81">
        <w:rPr>
          <w:bCs/>
          <w:sz w:val="20"/>
          <w:szCs w:val="20"/>
          <w:lang w:val="sv-SE"/>
        </w:rPr>
        <w:t>R1-</w:t>
      </w:r>
      <w:proofErr w:type="gramStart"/>
      <w:r w:rsidRPr="00EB3E81">
        <w:rPr>
          <w:bCs/>
          <w:sz w:val="20"/>
          <w:szCs w:val="20"/>
          <w:lang w:val="sv-SE"/>
        </w:rPr>
        <w:t>2101765</w:t>
      </w:r>
      <w:proofErr w:type="gramEnd"/>
      <w:r>
        <w:rPr>
          <w:bCs/>
          <w:sz w:val="20"/>
          <w:szCs w:val="20"/>
          <w:lang w:val="sv-SE"/>
        </w:rPr>
        <w:t>, ”</w:t>
      </w:r>
      <w:r w:rsidRPr="00EB3E81">
        <w:rPr>
          <w:bCs/>
          <w:sz w:val="20"/>
          <w:szCs w:val="20"/>
          <w:lang w:val="en-GB"/>
        </w:rPr>
        <w:t>LS to on XR-Traffic Models”</w:t>
      </w:r>
      <w:r>
        <w:rPr>
          <w:bCs/>
          <w:sz w:val="20"/>
          <w:szCs w:val="20"/>
          <w:lang w:val="en-GB"/>
        </w:rPr>
        <w:t>, SA4, SA4 #111-e, January, 2021</w:t>
      </w:r>
      <w:bookmarkEnd w:id="4"/>
    </w:p>
    <w:p w14:paraId="47481AB2" w14:textId="77777777" w:rsidR="00A76232" w:rsidRPr="008567CA" w:rsidRDefault="00A76232" w:rsidP="00A7623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0"/>
          <w:szCs w:val="20"/>
        </w:rPr>
      </w:pPr>
      <w:bookmarkStart w:id="5" w:name="_Ref61800330"/>
      <w:r>
        <w:rPr>
          <w:sz w:val="20"/>
          <w:szCs w:val="20"/>
        </w:rPr>
        <w:t>S4aV200640, “</w:t>
      </w:r>
      <w:r w:rsidRPr="000C47D9">
        <w:rPr>
          <w:bCs/>
          <w:sz w:val="20"/>
          <w:szCs w:val="20"/>
        </w:rPr>
        <w:t>[</w:t>
      </w:r>
      <w:proofErr w:type="spellStart"/>
      <w:r w:rsidRPr="000C47D9">
        <w:rPr>
          <w:bCs/>
          <w:sz w:val="20"/>
          <w:szCs w:val="20"/>
        </w:rPr>
        <w:t>FS_XRTraffic</w:t>
      </w:r>
      <w:proofErr w:type="spellEnd"/>
      <w:r w:rsidRPr="000C47D9">
        <w:rPr>
          <w:bCs/>
          <w:sz w:val="20"/>
          <w:szCs w:val="20"/>
        </w:rPr>
        <w:t>] Summary of XR Traffic Models for RAN1 and Open Issues</w:t>
      </w:r>
      <w:r>
        <w:rPr>
          <w:bCs/>
          <w:sz w:val="20"/>
          <w:szCs w:val="20"/>
        </w:rPr>
        <w:t xml:space="preserve">”, </w:t>
      </w:r>
      <w:r w:rsidRPr="000C47D9">
        <w:rPr>
          <w:bCs/>
          <w:sz w:val="20"/>
          <w:szCs w:val="20"/>
        </w:rPr>
        <w:t>Qualcomm Incorporated (Rapporteur), Apple, Sony Mobile Communications</w:t>
      </w:r>
      <w:r>
        <w:rPr>
          <w:bCs/>
          <w:sz w:val="20"/>
          <w:szCs w:val="20"/>
        </w:rPr>
        <w:t>, January 2021.</w:t>
      </w:r>
      <w:bookmarkEnd w:id="5"/>
    </w:p>
    <w:p w14:paraId="2A2E7A00" w14:textId="4F17868D" w:rsidR="00A76232" w:rsidRPr="00A76232" w:rsidRDefault="00A76232" w:rsidP="00A7623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bCs/>
          <w:sz w:val="20"/>
          <w:szCs w:val="20"/>
        </w:rPr>
      </w:pPr>
      <w:bookmarkStart w:id="6" w:name="_Ref68603502"/>
      <w:r>
        <w:rPr>
          <w:sz w:val="20"/>
          <w:szCs w:val="20"/>
        </w:rPr>
        <w:t>S4aV200634, “</w:t>
      </w:r>
      <w:r w:rsidRPr="000C47D9">
        <w:rPr>
          <w:bCs/>
          <w:sz w:val="20"/>
          <w:szCs w:val="20"/>
        </w:rPr>
        <w:t>[</w:t>
      </w:r>
      <w:proofErr w:type="spellStart"/>
      <w:r w:rsidRPr="000C47D9">
        <w:rPr>
          <w:bCs/>
          <w:sz w:val="20"/>
          <w:szCs w:val="20"/>
        </w:rPr>
        <w:t>FS_XRTraffic</w:t>
      </w:r>
      <w:proofErr w:type="spellEnd"/>
      <w:r w:rsidRPr="000C47D9">
        <w:rPr>
          <w:bCs/>
          <w:sz w:val="20"/>
          <w:szCs w:val="20"/>
        </w:rPr>
        <w:t xml:space="preserve">] </w:t>
      </w:r>
      <w:r w:rsidRPr="008567CA">
        <w:rPr>
          <w:bCs/>
          <w:sz w:val="20"/>
          <w:szCs w:val="20"/>
        </w:rPr>
        <w:tab/>
        <w:t>[</w:t>
      </w:r>
      <w:proofErr w:type="spellStart"/>
      <w:r w:rsidRPr="008567CA">
        <w:rPr>
          <w:bCs/>
          <w:sz w:val="20"/>
          <w:szCs w:val="20"/>
        </w:rPr>
        <w:t>FS_XRTraffic</w:t>
      </w:r>
      <w:proofErr w:type="spellEnd"/>
      <w:r w:rsidRPr="008567CA">
        <w:rPr>
          <w:bCs/>
          <w:sz w:val="20"/>
          <w:szCs w:val="20"/>
        </w:rPr>
        <w:t>] Traces and Configurations for VR2, CG and AR2”, Qualcomm</w:t>
      </w:r>
      <w:r>
        <w:rPr>
          <w:bCs/>
          <w:sz w:val="20"/>
          <w:szCs w:val="20"/>
        </w:rPr>
        <w:t>, MediaTek</w:t>
      </w:r>
      <w:r w:rsidRPr="008567CA">
        <w:rPr>
          <w:bCs/>
          <w:sz w:val="20"/>
          <w:szCs w:val="20"/>
        </w:rPr>
        <w:t>, January 2021.</w:t>
      </w:r>
      <w:bookmarkEnd w:id="6"/>
    </w:p>
    <w:p w14:paraId="7D36FE11" w14:textId="41BDDEE4" w:rsidR="0063682C" w:rsidRDefault="0063682C" w:rsidP="0063682C">
      <w:p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sz w:val="20"/>
          <w:szCs w:val="20"/>
        </w:rPr>
      </w:pPr>
    </w:p>
    <w:p w14:paraId="2C1CAF77" w14:textId="77777777" w:rsidR="0063682C" w:rsidRDefault="0063682C" w:rsidP="0063682C">
      <w:p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sz w:val="20"/>
          <w:szCs w:val="20"/>
        </w:rPr>
      </w:pPr>
    </w:p>
    <w:p w14:paraId="43DBCC45" w14:textId="77777777" w:rsidR="00D51057" w:rsidRDefault="00D51057" w:rsidP="0063682C">
      <w:pPr>
        <w:pStyle w:val="Heading1"/>
      </w:pPr>
      <w:r>
        <w:t>Appendix – simulation assumptions</w:t>
      </w:r>
    </w:p>
    <w:tbl>
      <w:tblPr>
        <w:tblW w:w="7184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5"/>
        <w:gridCol w:w="5089"/>
      </w:tblGrid>
      <w:tr w:rsidR="00D51057" w:rsidRPr="00D17419" w14:paraId="788FB33E" w14:textId="77777777" w:rsidTr="007F45C7">
        <w:trPr>
          <w:trHeight w:val="325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E8BCD"/>
            <w:hideMark/>
          </w:tcPr>
          <w:p w14:paraId="62385572" w14:textId="77777777" w:rsidR="00D51057" w:rsidRDefault="00D51057" w:rsidP="00C6132E">
            <w:pPr>
              <w:jc w:val="center"/>
              <w:textAlignment w:val="baseline"/>
              <w:rPr>
                <w:rFonts w:ascii="Times" w:hAnsi="Times" w:cs="Times"/>
                <w:b/>
                <w:bCs/>
                <w:color w:val="FFFFFF"/>
                <w:sz w:val="16"/>
                <w:szCs w:val="16"/>
              </w:rPr>
            </w:pPr>
          </w:p>
          <w:p w14:paraId="2632E336" w14:textId="32869B18" w:rsidR="00D51057" w:rsidRPr="00D17419" w:rsidRDefault="00150303" w:rsidP="00C6132E">
            <w:pPr>
              <w:jc w:val="center"/>
              <w:textAlignment w:val="baseline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/>
                <w:b/>
                <w:bCs/>
                <w:color w:val="FFFFFF"/>
                <w:sz w:val="16"/>
                <w:szCs w:val="16"/>
              </w:rPr>
              <w:t>Simulation configuration</w:t>
            </w:r>
          </w:p>
        </w:tc>
        <w:tc>
          <w:tcPr>
            <w:tcW w:w="0" w:type="auto"/>
            <w:tcBorders>
              <w:top w:val="single" w:sz="6" w:space="0" w:color="000000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1E8BCD"/>
            <w:hideMark/>
          </w:tcPr>
          <w:p w14:paraId="09435E92" w14:textId="5F52271F" w:rsidR="00D51057" w:rsidRPr="00D17419" w:rsidRDefault="00150303" w:rsidP="00C6132E">
            <w:pPr>
              <w:jc w:val="center"/>
              <w:textAlignment w:val="baseline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/>
                <w:b/>
                <w:bCs/>
                <w:color w:val="FFFFFF"/>
                <w:sz w:val="16"/>
                <w:szCs w:val="16"/>
              </w:rPr>
              <w:t>V</w:t>
            </w:r>
            <w:r w:rsidR="00D51057" w:rsidRPr="00D17419">
              <w:rPr>
                <w:rFonts w:ascii="Times" w:hAnsi="Times" w:cs="Times"/>
                <w:b/>
                <w:bCs/>
                <w:color w:val="FFFFFF"/>
                <w:sz w:val="16"/>
                <w:szCs w:val="16"/>
              </w:rPr>
              <w:t>alue</w:t>
            </w:r>
          </w:p>
        </w:tc>
      </w:tr>
      <w:tr w:rsidR="00D51057" w:rsidRPr="00D17419" w14:paraId="25977C62" w14:textId="77777777" w:rsidTr="007F45C7">
        <w:trPr>
          <w:trHeight w:val="325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BDC582C" w14:textId="77777777" w:rsidR="00D51057" w:rsidRPr="00D17419" w:rsidRDefault="00D51057" w:rsidP="00C6132E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1E8BCD"/>
            <w:hideMark/>
          </w:tcPr>
          <w:p w14:paraId="0F2F5333" w14:textId="1A1735EB" w:rsidR="00D51057" w:rsidRPr="00D17419" w:rsidRDefault="00D51057" w:rsidP="00C6132E">
            <w:pPr>
              <w:jc w:val="center"/>
              <w:textAlignment w:val="baseline"/>
              <w:rPr>
                <w:rFonts w:ascii="Times" w:hAnsi="Times" w:cs="Times"/>
                <w:sz w:val="16"/>
                <w:szCs w:val="16"/>
              </w:rPr>
            </w:pPr>
            <w:r w:rsidRPr="00D17419">
              <w:rPr>
                <w:rFonts w:ascii="Times" w:hAnsi="Times" w:cs="Times"/>
                <w:b/>
                <w:bCs/>
                <w:color w:val="FFFFFF"/>
                <w:sz w:val="16"/>
                <w:szCs w:val="16"/>
              </w:rPr>
              <w:t>Dense urban FR1</w:t>
            </w:r>
          </w:p>
        </w:tc>
      </w:tr>
      <w:tr w:rsidR="00D51057" w:rsidRPr="00D17419" w14:paraId="33BF8786" w14:textId="77777777" w:rsidTr="007F45C7">
        <w:trPr>
          <w:trHeight w:val="325"/>
          <w:jc w:val="center"/>
        </w:trPr>
        <w:tc>
          <w:tcPr>
            <w:tcW w:w="0" w:type="auto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8B7F90" w14:textId="77777777" w:rsidR="00D51057" w:rsidRPr="00D17419" w:rsidRDefault="00D51057" w:rsidP="00C6132E">
            <w:pPr>
              <w:jc w:val="center"/>
              <w:textAlignment w:val="baseline"/>
              <w:rPr>
                <w:rFonts w:ascii="Times" w:hAnsi="Times" w:cs="Times"/>
                <w:sz w:val="16"/>
                <w:szCs w:val="16"/>
              </w:rPr>
            </w:pPr>
            <w:r w:rsidRPr="00D17419">
              <w:rPr>
                <w:rFonts w:ascii="Times" w:hAnsi="Times" w:cs="Times"/>
                <w:sz w:val="16"/>
                <w:szCs w:val="16"/>
              </w:rPr>
              <w:t>Layout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A9877C" w14:textId="21521270" w:rsidR="00D51057" w:rsidRPr="00D17419" w:rsidRDefault="00D51057" w:rsidP="00C6132E">
            <w:pPr>
              <w:jc w:val="center"/>
              <w:textAlignment w:val="baseline"/>
              <w:rPr>
                <w:rFonts w:ascii="Times" w:hAnsi="Times" w:cs="Times"/>
                <w:sz w:val="16"/>
                <w:szCs w:val="16"/>
              </w:rPr>
            </w:pPr>
            <w:r w:rsidRPr="00D17419">
              <w:rPr>
                <w:rFonts w:ascii="Times" w:hAnsi="Times" w:cs="Times"/>
                <w:sz w:val="16"/>
                <w:szCs w:val="16"/>
              </w:rPr>
              <w:t>21</w:t>
            </w:r>
            <w:r w:rsidR="00902079">
              <w:rPr>
                <w:rFonts w:ascii="Times" w:hAnsi="Times" w:cs="Times"/>
                <w:sz w:val="16"/>
                <w:szCs w:val="16"/>
              </w:rPr>
              <w:t xml:space="preserve"> </w:t>
            </w:r>
            <w:r w:rsidRPr="00D17419">
              <w:rPr>
                <w:rFonts w:ascii="Times" w:hAnsi="Times" w:cs="Times"/>
                <w:sz w:val="16"/>
                <w:szCs w:val="16"/>
              </w:rPr>
              <w:t xml:space="preserve">cells </w:t>
            </w:r>
            <w:r w:rsidRPr="00D17419">
              <w:rPr>
                <w:rFonts w:ascii="Times" w:hAnsi="Times" w:cs="Times"/>
                <w:sz w:val="16"/>
                <w:szCs w:val="16"/>
              </w:rPr>
              <w:br/>
              <w:t>ISD: 200m </w:t>
            </w:r>
          </w:p>
        </w:tc>
      </w:tr>
      <w:tr w:rsidR="00D51057" w:rsidRPr="00D17419" w14:paraId="043DFB87" w14:textId="77777777" w:rsidTr="007F45C7">
        <w:trPr>
          <w:trHeight w:val="325"/>
          <w:jc w:val="center"/>
        </w:trPr>
        <w:tc>
          <w:tcPr>
            <w:tcW w:w="0" w:type="auto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EA432F" w14:textId="77777777" w:rsidR="00D51057" w:rsidRPr="00D17419" w:rsidRDefault="00D51057" w:rsidP="00C6132E">
            <w:pPr>
              <w:jc w:val="center"/>
              <w:textAlignment w:val="baseline"/>
              <w:rPr>
                <w:rFonts w:ascii="Times" w:hAnsi="Times" w:cs="Times"/>
                <w:sz w:val="16"/>
                <w:szCs w:val="16"/>
              </w:rPr>
            </w:pPr>
            <w:r w:rsidRPr="00D17419">
              <w:rPr>
                <w:rFonts w:ascii="Times" w:hAnsi="Times" w:cs="Times"/>
                <w:sz w:val="16"/>
                <w:szCs w:val="16"/>
              </w:rPr>
              <w:t>Carrier frequency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201121" w14:textId="77777777" w:rsidR="00D51057" w:rsidRPr="00D17419" w:rsidRDefault="00D51057" w:rsidP="00C6132E">
            <w:pPr>
              <w:jc w:val="center"/>
              <w:textAlignment w:val="baseline"/>
              <w:rPr>
                <w:rFonts w:ascii="Times" w:hAnsi="Times" w:cs="Times"/>
                <w:sz w:val="16"/>
                <w:szCs w:val="16"/>
              </w:rPr>
            </w:pPr>
            <w:r w:rsidRPr="00D17419">
              <w:rPr>
                <w:rFonts w:ascii="Times" w:hAnsi="Times" w:cs="Times"/>
                <w:sz w:val="16"/>
                <w:szCs w:val="16"/>
              </w:rPr>
              <w:t>FR1: 4 GHz </w:t>
            </w:r>
          </w:p>
        </w:tc>
      </w:tr>
      <w:tr w:rsidR="00D51057" w:rsidRPr="00D17419" w14:paraId="533FFF0A" w14:textId="77777777" w:rsidTr="007F45C7">
        <w:trPr>
          <w:trHeight w:val="325"/>
          <w:jc w:val="center"/>
        </w:trPr>
        <w:tc>
          <w:tcPr>
            <w:tcW w:w="0" w:type="auto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E72A08" w14:textId="77777777" w:rsidR="00D51057" w:rsidRPr="00D17419" w:rsidRDefault="00D51057" w:rsidP="00C6132E">
            <w:pPr>
              <w:jc w:val="center"/>
              <w:textAlignment w:val="baseline"/>
              <w:rPr>
                <w:rFonts w:ascii="Times" w:hAnsi="Times" w:cs="Times"/>
                <w:sz w:val="16"/>
                <w:szCs w:val="16"/>
              </w:rPr>
            </w:pPr>
            <w:r w:rsidRPr="00D17419">
              <w:rPr>
                <w:rFonts w:ascii="Times" w:hAnsi="Times" w:cs="Times"/>
                <w:sz w:val="16"/>
                <w:szCs w:val="16"/>
              </w:rPr>
              <w:t>Subcarrier spacing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445364" w14:textId="77777777" w:rsidR="00D51057" w:rsidRPr="00D17419" w:rsidRDefault="00D51057" w:rsidP="00C6132E">
            <w:pPr>
              <w:jc w:val="center"/>
              <w:textAlignment w:val="baseline"/>
              <w:rPr>
                <w:rFonts w:ascii="Times" w:hAnsi="Times" w:cs="Times"/>
                <w:sz w:val="16"/>
                <w:szCs w:val="16"/>
              </w:rPr>
            </w:pPr>
            <w:r w:rsidRPr="00D17419">
              <w:rPr>
                <w:rFonts w:ascii="Times" w:hAnsi="Times" w:cs="Times"/>
                <w:sz w:val="16"/>
                <w:szCs w:val="16"/>
              </w:rPr>
              <w:t>FR1: 30 kHz </w:t>
            </w:r>
          </w:p>
        </w:tc>
      </w:tr>
      <w:tr w:rsidR="00036859" w:rsidRPr="00D17419" w14:paraId="69E23A86" w14:textId="77777777" w:rsidTr="007F45C7">
        <w:trPr>
          <w:trHeight w:val="325"/>
          <w:jc w:val="center"/>
        </w:trPr>
        <w:tc>
          <w:tcPr>
            <w:tcW w:w="0" w:type="auto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839E7C" w14:textId="73D709FF" w:rsidR="00036859" w:rsidRPr="00D17419" w:rsidRDefault="00036859" w:rsidP="00C6132E">
            <w:pPr>
              <w:jc w:val="center"/>
              <w:textAlignment w:val="baseline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/>
                <w:sz w:val="16"/>
                <w:szCs w:val="16"/>
              </w:rPr>
              <w:t>TDD split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63D4AA" w14:textId="1216DA8E" w:rsidR="00036859" w:rsidRPr="00D17419" w:rsidRDefault="00036859" w:rsidP="00C6132E">
            <w:pPr>
              <w:jc w:val="center"/>
              <w:textAlignment w:val="baseline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/>
                <w:sz w:val="16"/>
                <w:szCs w:val="16"/>
              </w:rPr>
              <w:t>DDDUU</w:t>
            </w:r>
          </w:p>
        </w:tc>
      </w:tr>
      <w:tr w:rsidR="00D51057" w:rsidRPr="00D17419" w14:paraId="76458CD4" w14:textId="77777777" w:rsidTr="007F45C7">
        <w:trPr>
          <w:trHeight w:val="325"/>
          <w:jc w:val="center"/>
        </w:trPr>
        <w:tc>
          <w:tcPr>
            <w:tcW w:w="0" w:type="auto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EAD41B" w14:textId="77777777" w:rsidR="00D51057" w:rsidRPr="00D17419" w:rsidRDefault="00D51057" w:rsidP="00C6132E">
            <w:pPr>
              <w:jc w:val="center"/>
              <w:textAlignment w:val="baseline"/>
              <w:rPr>
                <w:rFonts w:ascii="Times" w:hAnsi="Times" w:cs="Times"/>
                <w:sz w:val="16"/>
                <w:szCs w:val="16"/>
              </w:rPr>
            </w:pPr>
            <w:r w:rsidRPr="00D17419">
              <w:rPr>
                <w:rFonts w:ascii="Times" w:hAnsi="Times" w:cs="Times"/>
                <w:sz w:val="16"/>
                <w:szCs w:val="16"/>
              </w:rPr>
              <w:t>BS noise figure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D7DCFC" w14:textId="77777777" w:rsidR="00D51057" w:rsidRPr="00D17419" w:rsidRDefault="00D51057" w:rsidP="00C6132E">
            <w:pPr>
              <w:jc w:val="center"/>
              <w:textAlignment w:val="baseline"/>
              <w:rPr>
                <w:rFonts w:ascii="Times" w:hAnsi="Times" w:cs="Times"/>
                <w:sz w:val="16"/>
                <w:szCs w:val="16"/>
              </w:rPr>
            </w:pPr>
            <w:r w:rsidRPr="00D17419">
              <w:rPr>
                <w:rFonts w:ascii="Times" w:hAnsi="Times" w:cs="Times"/>
                <w:sz w:val="16"/>
                <w:szCs w:val="16"/>
              </w:rPr>
              <w:t>FR1: 5 dB</w:t>
            </w:r>
          </w:p>
        </w:tc>
      </w:tr>
      <w:tr w:rsidR="00D51057" w:rsidRPr="00D17419" w14:paraId="5F76F59F" w14:textId="77777777" w:rsidTr="007F45C7">
        <w:trPr>
          <w:trHeight w:val="325"/>
          <w:jc w:val="center"/>
        </w:trPr>
        <w:tc>
          <w:tcPr>
            <w:tcW w:w="0" w:type="auto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38A6C3" w14:textId="77777777" w:rsidR="00D51057" w:rsidRPr="00D17419" w:rsidRDefault="00D51057" w:rsidP="00C6132E">
            <w:pPr>
              <w:jc w:val="center"/>
              <w:textAlignment w:val="baseline"/>
              <w:rPr>
                <w:rFonts w:ascii="Times" w:hAnsi="Times" w:cs="Times"/>
                <w:sz w:val="16"/>
                <w:szCs w:val="16"/>
              </w:rPr>
            </w:pPr>
            <w:r w:rsidRPr="00D17419">
              <w:rPr>
                <w:rFonts w:ascii="Times" w:hAnsi="Times" w:cs="Times"/>
                <w:sz w:val="16"/>
                <w:szCs w:val="16"/>
              </w:rPr>
              <w:t>UE noise figure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626985" w14:textId="77777777" w:rsidR="00D51057" w:rsidRPr="00D17419" w:rsidRDefault="00D51057" w:rsidP="00C6132E">
            <w:pPr>
              <w:jc w:val="center"/>
              <w:textAlignment w:val="baseline"/>
              <w:rPr>
                <w:rFonts w:ascii="Times" w:hAnsi="Times" w:cs="Times"/>
                <w:sz w:val="16"/>
                <w:szCs w:val="16"/>
              </w:rPr>
            </w:pPr>
            <w:r w:rsidRPr="00D17419">
              <w:rPr>
                <w:rFonts w:ascii="Times" w:hAnsi="Times" w:cs="Times"/>
                <w:sz w:val="16"/>
                <w:szCs w:val="16"/>
              </w:rPr>
              <w:t>FR1: 9 dB  </w:t>
            </w:r>
          </w:p>
        </w:tc>
      </w:tr>
      <w:tr w:rsidR="00D51057" w:rsidRPr="00D17419" w14:paraId="696E8471" w14:textId="77777777" w:rsidTr="007F45C7">
        <w:trPr>
          <w:trHeight w:val="325"/>
          <w:jc w:val="center"/>
        </w:trPr>
        <w:tc>
          <w:tcPr>
            <w:tcW w:w="0" w:type="auto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B9BA96" w14:textId="77777777" w:rsidR="00D51057" w:rsidRPr="00D17419" w:rsidRDefault="00D51057" w:rsidP="00C6132E">
            <w:pPr>
              <w:jc w:val="center"/>
              <w:textAlignment w:val="baseline"/>
              <w:rPr>
                <w:rFonts w:ascii="Times" w:hAnsi="Times" w:cs="Times"/>
                <w:sz w:val="16"/>
                <w:szCs w:val="16"/>
              </w:rPr>
            </w:pPr>
            <w:r w:rsidRPr="00D17419">
              <w:rPr>
                <w:rFonts w:ascii="Times" w:hAnsi="Times" w:cs="Times"/>
                <w:sz w:val="16"/>
                <w:szCs w:val="16"/>
              </w:rPr>
              <w:t>UE receiver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3806EC" w14:textId="77777777" w:rsidR="00D51057" w:rsidRPr="00D17419" w:rsidRDefault="00D51057" w:rsidP="00C6132E">
            <w:pPr>
              <w:jc w:val="center"/>
              <w:textAlignment w:val="baseline"/>
              <w:rPr>
                <w:rFonts w:ascii="Times" w:hAnsi="Times" w:cs="Times"/>
                <w:sz w:val="16"/>
                <w:szCs w:val="16"/>
              </w:rPr>
            </w:pPr>
            <w:r w:rsidRPr="00D17419">
              <w:rPr>
                <w:rFonts w:ascii="Times" w:hAnsi="Times" w:cs="Times"/>
                <w:sz w:val="16"/>
                <w:szCs w:val="16"/>
              </w:rPr>
              <w:t>MMSE-IRC </w:t>
            </w:r>
          </w:p>
        </w:tc>
      </w:tr>
      <w:tr w:rsidR="00D51057" w:rsidRPr="00D17419" w14:paraId="7DF08CE6" w14:textId="77777777" w:rsidTr="007F45C7">
        <w:trPr>
          <w:trHeight w:val="325"/>
          <w:jc w:val="center"/>
        </w:trPr>
        <w:tc>
          <w:tcPr>
            <w:tcW w:w="0" w:type="auto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DBD4DE" w14:textId="77777777" w:rsidR="00D51057" w:rsidRPr="00D17419" w:rsidRDefault="00D51057" w:rsidP="00C6132E">
            <w:pPr>
              <w:jc w:val="center"/>
              <w:textAlignment w:val="baseline"/>
              <w:rPr>
                <w:rFonts w:ascii="Times" w:hAnsi="Times" w:cs="Times"/>
                <w:sz w:val="16"/>
                <w:szCs w:val="16"/>
              </w:rPr>
            </w:pPr>
            <w:r w:rsidRPr="00D17419">
              <w:rPr>
                <w:rFonts w:ascii="Times" w:hAnsi="Times" w:cs="Times"/>
                <w:sz w:val="16"/>
                <w:szCs w:val="16"/>
              </w:rPr>
              <w:t>Channel estimation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821F1E" w14:textId="77777777" w:rsidR="00D51057" w:rsidRPr="00D17419" w:rsidRDefault="00D51057" w:rsidP="00C6132E">
            <w:pPr>
              <w:jc w:val="center"/>
              <w:textAlignment w:val="baseline"/>
              <w:rPr>
                <w:rFonts w:ascii="Times" w:hAnsi="Times" w:cs="Times"/>
                <w:sz w:val="16"/>
                <w:szCs w:val="16"/>
              </w:rPr>
            </w:pPr>
            <w:r w:rsidRPr="00D17419">
              <w:rPr>
                <w:rFonts w:ascii="Times" w:hAnsi="Times" w:cs="Times"/>
                <w:sz w:val="16"/>
                <w:szCs w:val="16"/>
              </w:rPr>
              <w:t>Realistic </w:t>
            </w:r>
            <w:r w:rsidRPr="00D17419">
              <w:rPr>
                <w:rFonts w:ascii="Times" w:hAnsi="Times" w:cs="Times"/>
                <w:color w:val="C00000"/>
                <w:sz w:val="16"/>
                <w:szCs w:val="16"/>
              </w:rPr>
              <w:t> </w:t>
            </w:r>
          </w:p>
        </w:tc>
      </w:tr>
      <w:tr w:rsidR="00D51057" w:rsidRPr="00D17419" w14:paraId="714CE624" w14:textId="77777777" w:rsidTr="007F45C7">
        <w:trPr>
          <w:trHeight w:val="325"/>
          <w:jc w:val="center"/>
        </w:trPr>
        <w:tc>
          <w:tcPr>
            <w:tcW w:w="0" w:type="auto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5A4CF1" w14:textId="77777777" w:rsidR="00D51057" w:rsidRPr="00D17419" w:rsidRDefault="00D51057" w:rsidP="00C6132E">
            <w:pPr>
              <w:jc w:val="center"/>
              <w:textAlignment w:val="baseline"/>
              <w:rPr>
                <w:rFonts w:ascii="Times" w:hAnsi="Times" w:cs="Times"/>
                <w:sz w:val="16"/>
                <w:szCs w:val="16"/>
              </w:rPr>
            </w:pPr>
            <w:r w:rsidRPr="00D17419">
              <w:rPr>
                <w:rFonts w:ascii="Times" w:hAnsi="Times" w:cs="Times"/>
                <w:sz w:val="16"/>
                <w:szCs w:val="16"/>
              </w:rPr>
              <w:t>UE speed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4676EA" w14:textId="77777777" w:rsidR="00D51057" w:rsidRPr="00D17419" w:rsidRDefault="00D51057" w:rsidP="00C6132E">
            <w:pPr>
              <w:jc w:val="center"/>
              <w:textAlignment w:val="baseline"/>
              <w:rPr>
                <w:rFonts w:ascii="Times" w:hAnsi="Times" w:cs="Times"/>
                <w:sz w:val="16"/>
                <w:szCs w:val="16"/>
              </w:rPr>
            </w:pPr>
            <w:r w:rsidRPr="00D17419">
              <w:rPr>
                <w:rFonts w:ascii="Times" w:hAnsi="Times" w:cs="Times"/>
                <w:sz w:val="16"/>
                <w:szCs w:val="16"/>
              </w:rPr>
              <w:t>3 km/h </w:t>
            </w:r>
          </w:p>
        </w:tc>
      </w:tr>
      <w:tr w:rsidR="00D51057" w:rsidRPr="00D17419" w14:paraId="268FE2C6" w14:textId="77777777" w:rsidTr="007F45C7">
        <w:trPr>
          <w:trHeight w:val="325"/>
          <w:jc w:val="center"/>
        </w:trPr>
        <w:tc>
          <w:tcPr>
            <w:tcW w:w="0" w:type="auto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25EC17" w14:textId="77777777" w:rsidR="00D51057" w:rsidRPr="00D17419" w:rsidRDefault="00D51057" w:rsidP="00C6132E">
            <w:pPr>
              <w:jc w:val="center"/>
              <w:textAlignment w:val="baseline"/>
              <w:rPr>
                <w:rFonts w:ascii="Times" w:hAnsi="Times" w:cs="Times"/>
                <w:sz w:val="16"/>
                <w:szCs w:val="16"/>
              </w:rPr>
            </w:pPr>
            <w:r w:rsidRPr="00D17419">
              <w:rPr>
                <w:rFonts w:ascii="Times" w:hAnsi="Times" w:cs="Times"/>
                <w:sz w:val="16"/>
                <w:szCs w:val="16"/>
              </w:rPr>
              <w:t>MCS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DEEF51" w14:textId="77777777" w:rsidR="00D51057" w:rsidRPr="00D17419" w:rsidRDefault="00D51057" w:rsidP="00C6132E">
            <w:pPr>
              <w:jc w:val="center"/>
              <w:textAlignment w:val="baseline"/>
              <w:rPr>
                <w:rFonts w:ascii="Times" w:hAnsi="Times" w:cs="Times"/>
                <w:sz w:val="16"/>
                <w:szCs w:val="16"/>
              </w:rPr>
            </w:pPr>
            <w:r w:rsidRPr="00D17419">
              <w:rPr>
                <w:rFonts w:ascii="Times" w:hAnsi="Times" w:cs="Times"/>
                <w:sz w:val="16"/>
                <w:szCs w:val="16"/>
              </w:rPr>
              <w:t>Up to 256QAM </w:t>
            </w:r>
          </w:p>
        </w:tc>
      </w:tr>
      <w:tr w:rsidR="00D51057" w:rsidRPr="00D17419" w14:paraId="04D42B56" w14:textId="77777777" w:rsidTr="007F45C7">
        <w:trPr>
          <w:trHeight w:val="325"/>
          <w:jc w:val="center"/>
        </w:trPr>
        <w:tc>
          <w:tcPr>
            <w:tcW w:w="0" w:type="auto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D6DE80" w14:textId="77777777" w:rsidR="00D51057" w:rsidRPr="00D17419" w:rsidRDefault="00D51057" w:rsidP="00C6132E">
            <w:pPr>
              <w:jc w:val="center"/>
              <w:textAlignment w:val="baseline"/>
              <w:rPr>
                <w:rFonts w:ascii="Times" w:hAnsi="Times" w:cs="Times"/>
                <w:sz w:val="16"/>
                <w:szCs w:val="16"/>
              </w:rPr>
            </w:pPr>
            <w:r w:rsidRPr="00D17419">
              <w:rPr>
                <w:rFonts w:ascii="Times" w:hAnsi="Times" w:cs="Times"/>
                <w:sz w:val="16"/>
                <w:szCs w:val="16"/>
              </w:rPr>
              <w:t>BS Antenna parameters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C82F43" w14:textId="0D6BFDCA" w:rsidR="0063682C" w:rsidRPr="0063682C" w:rsidRDefault="0063682C" w:rsidP="0063682C">
            <w:pPr>
              <w:jc w:val="center"/>
              <w:textAlignment w:val="baseline"/>
              <w:rPr>
                <w:rFonts w:ascii="Times" w:hAnsi="Times" w:cs="Times"/>
                <w:sz w:val="16"/>
                <w:szCs w:val="16"/>
                <w:lang w:val="en-GB"/>
              </w:rPr>
            </w:pPr>
            <w:r w:rsidRPr="0063682C">
              <w:rPr>
                <w:rFonts w:ascii="Times" w:hAnsi="Times" w:cs="Times"/>
                <w:sz w:val="16"/>
                <w:szCs w:val="16"/>
                <w:lang w:val="en-GB"/>
              </w:rPr>
              <w:t xml:space="preserve">Option 2: 32 </w:t>
            </w:r>
            <w:proofErr w:type="spellStart"/>
            <w:r w:rsidRPr="0063682C">
              <w:rPr>
                <w:rFonts w:ascii="Times" w:hAnsi="Times" w:cs="Times"/>
                <w:sz w:val="16"/>
                <w:szCs w:val="16"/>
                <w:lang w:val="en-GB"/>
              </w:rPr>
              <w:t>TxRU</w:t>
            </w:r>
            <w:proofErr w:type="spellEnd"/>
            <w:r w:rsidRPr="0063682C">
              <w:rPr>
                <w:rFonts w:ascii="Times" w:hAnsi="Times" w:cs="Times"/>
                <w:sz w:val="16"/>
                <w:szCs w:val="16"/>
                <w:lang w:val="en-GB"/>
              </w:rPr>
              <w:t xml:space="preserve">, (M, N, P, Mg, Ng; </w:t>
            </w:r>
            <w:proofErr w:type="spellStart"/>
            <w:r w:rsidRPr="0063682C">
              <w:rPr>
                <w:rFonts w:ascii="Times" w:hAnsi="Times" w:cs="Times"/>
                <w:sz w:val="16"/>
                <w:szCs w:val="16"/>
                <w:lang w:val="en-GB"/>
              </w:rPr>
              <w:t>Mp</w:t>
            </w:r>
            <w:proofErr w:type="spellEnd"/>
            <w:r w:rsidRPr="0063682C">
              <w:rPr>
                <w:rFonts w:ascii="Times" w:hAnsi="Times" w:cs="Times"/>
                <w:sz w:val="16"/>
                <w:szCs w:val="16"/>
                <w:lang w:val="en-GB"/>
              </w:rPr>
              <w:t>, Np) = (8,2,2,1,1,8,2)</w:t>
            </w:r>
          </w:p>
          <w:p w14:paraId="4422C45E" w14:textId="79CA087C" w:rsidR="00D51057" w:rsidRPr="00D17419" w:rsidRDefault="00D51057" w:rsidP="00C6132E">
            <w:pPr>
              <w:jc w:val="center"/>
              <w:textAlignment w:val="baseline"/>
              <w:rPr>
                <w:rFonts w:ascii="Times" w:hAnsi="Times" w:cs="Times"/>
                <w:sz w:val="16"/>
                <w:szCs w:val="16"/>
              </w:rPr>
            </w:pPr>
          </w:p>
        </w:tc>
      </w:tr>
      <w:tr w:rsidR="007F45C7" w:rsidRPr="00D17419" w14:paraId="51100820" w14:textId="77777777" w:rsidTr="007F45C7">
        <w:trPr>
          <w:trHeight w:val="325"/>
          <w:jc w:val="center"/>
        </w:trPr>
        <w:tc>
          <w:tcPr>
            <w:tcW w:w="0" w:type="auto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48FEB7" w14:textId="1567378C" w:rsidR="007F45C7" w:rsidRPr="00D17419" w:rsidRDefault="007F45C7" w:rsidP="00C6132E">
            <w:pPr>
              <w:jc w:val="center"/>
              <w:textAlignment w:val="baseline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/>
                <w:sz w:val="16"/>
                <w:szCs w:val="16"/>
              </w:rPr>
              <w:t>UE antenna parameters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60A7BF" w14:textId="58CDB589" w:rsidR="007F45C7" w:rsidRPr="0063682C" w:rsidRDefault="007F45C7" w:rsidP="0063682C">
            <w:pPr>
              <w:jc w:val="center"/>
              <w:textAlignment w:val="baseline"/>
              <w:rPr>
                <w:rFonts w:ascii="Times" w:hAnsi="Times" w:cs="Times"/>
                <w:sz w:val="16"/>
                <w:szCs w:val="16"/>
                <w:lang w:val="en-GB"/>
              </w:rPr>
            </w:pPr>
            <w:r>
              <w:rPr>
                <w:rFonts w:ascii="Times" w:hAnsi="Times" w:cs="Times"/>
                <w:sz w:val="16"/>
                <w:szCs w:val="16"/>
                <w:lang w:val="en-GB"/>
              </w:rPr>
              <w:t>4 antennas</w:t>
            </w:r>
          </w:p>
        </w:tc>
      </w:tr>
      <w:tr w:rsidR="00D51057" w:rsidRPr="00D17419" w14:paraId="732D4B69" w14:textId="77777777" w:rsidTr="007F45C7">
        <w:trPr>
          <w:trHeight w:val="325"/>
          <w:jc w:val="center"/>
        </w:trPr>
        <w:tc>
          <w:tcPr>
            <w:tcW w:w="0" w:type="auto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8F25E8" w14:textId="77777777" w:rsidR="00D51057" w:rsidRPr="00D17419" w:rsidRDefault="00D51057" w:rsidP="00C6132E">
            <w:pPr>
              <w:jc w:val="center"/>
              <w:textAlignment w:val="baseline"/>
              <w:rPr>
                <w:rFonts w:ascii="Times" w:hAnsi="Times" w:cs="Times"/>
                <w:sz w:val="16"/>
                <w:szCs w:val="16"/>
              </w:rPr>
            </w:pPr>
            <w:r w:rsidRPr="00D17419">
              <w:rPr>
                <w:rFonts w:ascii="Times" w:hAnsi="Times" w:cs="Times"/>
                <w:sz w:val="16"/>
                <w:szCs w:val="16"/>
              </w:rPr>
              <w:t>BS Tx Power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AE20CE" w14:textId="77777777" w:rsidR="00D51057" w:rsidRPr="00D17419" w:rsidRDefault="00D51057" w:rsidP="00C6132E">
            <w:pPr>
              <w:jc w:val="center"/>
              <w:textAlignment w:val="baseline"/>
              <w:rPr>
                <w:rFonts w:ascii="Times" w:hAnsi="Times" w:cs="Times"/>
                <w:sz w:val="16"/>
                <w:szCs w:val="16"/>
              </w:rPr>
            </w:pPr>
            <w:r w:rsidRPr="00D17419">
              <w:rPr>
                <w:rFonts w:ascii="Times" w:hAnsi="Times" w:cs="Times"/>
                <w:sz w:val="16"/>
                <w:szCs w:val="16"/>
              </w:rPr>
              <w:t>FR1: 44dBm per 20 MHz </w:t>
            </w:r>
          </w:p>
        </w:tc>
      </w:tr>
      <w:tr w:rsidR="00D51057" w:rsidRPr="00D17419" w14:paraId="6E2D8AF5" w14:textId="77777777" w:rsidTr="007F45C7">
        <w:trPr>
          <w:trHeight w:val="325"/>
          <w:jc w:val="center"/>
        </w:trPr>
        <w:tc>
          <w:tcPr>
            <w:tcW w:w="0" w:type="auto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B2ED69" w14:textId="2A177D4F" w:rsidR="00D51057" w:rsidRPr="00D17419" w:rsidRDefault="00D51057" w:rsidP="00C6132E">
            <w:pPr>
              <w:jc w:val="center"/>
              <w:textAlignment w:val="baseline"/>
              <w:rPr>
                <w:rFonts w:ascii="Times" w:hAnsi="Times" w:cs="Times"/>
                <w:sz w:val="16"/>
                <w:szCs w:val="16"/>
              </w:rPr>
            </w:pPr>
            <w:r w:rsidRPr="00D17419">
              <w:rPr>
                <w:rFonts w:ascii="Times" w:hAnsi="Times" w:cs="Times"/>
                <w:sz w:val="16"/>
                <w:szCs w:val="16"/>
              </w:rPr>
              <w:t xml:space="preserve">UE </w:t>
            </w:r>
            <w:r w:rsidR="00F7245A">
              <w:rPr>
                <w:rFonts w:ascii="Times" w:hAnsi="Times" w:cs="Times"/>
                <w:sz w:val="16"/>
                <w:szCs w:val="16"/>
              </w:rPr>
              <w:t>Tx Power</w:t>
            </w:r>
            <w:r w:rsidRPr="00D17419">
              <w:rPr>
                <w:rFonts w:ascii="Times" w:hAnsi="Times" w:cs="Times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4AAF23" w14:textId="386C9F97" w:rsidR="00D51057" w:rsidRPr="00D17419" w:rsidRDefault="00D51057" w:rsidP="00C6132E">
            <w:pPr>
              <w:jc w:val="center"/>
              <w:textAlignment w:val="baseline"/>
              <w:rPr>
                <w:rFonts w:ascii="Times" w:hAnsi="Times" w:cs="Times"/>
                <w:sz w:val="16"/>
                <w:szCs w:val="16"/>
              </w:rPr>
            </w:pPr>
            <w:r w:rsidRPr="00D17419">
              <w:rPr>
                <w:rFonts w:ascii="Times" w:hAnsi="Times" w:cs="Times"/>
                <w:sz w:val="16"/>
                <w:szCs w:val="16"/>
              </w:rPr>
              <w:t xml:space="preserve">FR1: </w:t>
            </w:r>
            <w:r w:rsidR="00F7245A">
              <w:rPr>
                <w:rFonts w:ascii="Times" w:hAnsi="Times" w:cs="Times"/>
                <w:sz w:val="16"/>
                <w:szCs w:val="16"/>
              </w:rPr>
              <w:t>23 dBm</w:t>
            </w:r>
          </w:p>
        </w:tc>
      </w:tr>
      <w:tr w:rsidR="00D51057" w:rsidRPr="00D17419" w14:paraId="2D4128F2" w14:textId="77777777" w:rsidTr="007F45C7">
        <w:trPr>
          <w:trHeight w:val="325"/>
          <w:jc w:val="center"/>
        </w:trPr>
        <w:tc>
          <w:tcPr>
            <w:tcW w:w="0" w:type="auto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FC1FD1" w14:textId="19F2353E" w:rsidR="00D51057" w:rsidRPr="00D17419" w:rsidRDefault="00D51057" w:rsidP="00C6132E">
            <w:pPr>
              <w:jc w:val="center"/>
              <w:textAlignment w:val="baseline"/>
              <w:rPr>
                <w:rFonts w:ascii="Times" w:hAnsi="Times" w:cs="Times"/>
                <w:sz w:val="16"/>
                <w:szCs w:val="16"/>
              </w:rPr>
            </w:pPr>
            <w:r w:rsidRPr="00D17419">
              <w:rPr>
                <w:rFonts w:ascii="Times" w:hAnsi="Times" w:cs="Times"/>
                <w:sz w:val="16"/>
                <w:szCs w:val="16"/>
              </w:rPr>
              <w:t xml:space="preserve">System </w:t>
            </w:r>
            <w:r w:rsidR="000D2447">
              <w:rPr>
                <w:rFonts w:ascii="Times" w:hAnsi="Times" w:cs="Times"/>
                <w:sz w:val="16"/>
                <w:szCs w:val="16"/>
              </w:rPr>
              <w:t>bandwidth</w:t>
            </w:r>
            <w:r w:rsidRPr="00D17419">
              <w:rPr>
                <w:rFonts w:ascii="Times" w:hAnsi="Times" w:cs="Times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5D6D91" w14:textId="77777777" w:rsidR="00D51057" w:rsidRPr="00D17419" w:rsidRDefault="00D51057" w:rsidP="00C6132E">
            <w:pPr>
              <w:jc w:val="center"/>
              <w:textAlignment w:val="baseline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/>
                <w:sz w:val="16"/>
                <w:szCs w:val="16"/>
              </w:rPr>
              <w:t>20 MHz</w:t>
            </w:r>
            <w:r w:rsidRPr="00D17419">
              <w:rPr>
                <w:rFonts w:ascii="Times" w:hAnsi="Times" w:cs="Times"/>
                <w:sz w:val="16"/>
                <w:szCs w:val="16"/>
              </w:rPr>
              <w:t> </w:t>
            </w:r>
          </w:p>
        </w:tc>
      </w:tr>
      <w:tr w:rsidR="00D51057" w:rsidRPr="00D17419" w14:paraId="0E9F22D0" w14:textId="77777777" w:rsidTr="007F45C7">
        <w:trPr>
          <w:trHeight w:val="325"/>
          <w:jc w:val="center"/>
        </w:trPr>
        <w:tc>
          <w:tcPr>
            <w:tcW w:w="0" w:type="auto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CC9A84" w14:textId="77777777" w:rsidR="00D51057" w:rsidRPr="00D17419" w:rsidRDefault="00D51057" w:rsidP="00C6132E">
            <w:pPr>
              <w:jc w:val="center"/>
              <w:textAlignment w:val="baseline"/>
              <w:rPr>
                <w:rFonts w:ascii="Times" w:hAnsi="Times" w:cs="Times"/>
                <w:sz w:val="16"/>
                <w:szCs w:val="16"/>
              </w:rPr>
            </w:pPr>
            <w:r w:rsidRPr="00D17419">
              <w:rPr>
                <w:rFonts w:ascii="Times" w:hAnsi="Times" w:cs="Times"/>
                <w:sz w:val="16"/>
                <w:szCs w:val="16"/>
              </w:rPr>
              <w:t>Transmission Scheme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50822F" w14:textId="77777777" w:rsidR="00D51057" w:rsidRPr="00D17419" w:rsidRDefault="00D51057" w:rsidP="00C6132E">
            <w:pPr>
              <w:jc w:val="center"/>
              <w:textAlignment w:val="baseline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/>
                <w:sz w:val="16"/>
                <w:szCs w:val="16"/>
              </w:rPr>
              <w:t>rank adaptation</w:t>
            </w:r>
          </w:p>
        </w:tc>
      </w:tr>
      <w:tr w:rsidR="00D51057" w:rsidRPr="00D17419" w14:paraId="309870ED" w14:textId="77777777" w:rsidTr="007F45C7">
        <w:trPr>
          <w:trHeight w:val="325"/>
          <w:jc w:val="center"/>
        </w:trPr>
        <w:tc>
          <w:tcPr>
            <w:tcW w:w="0" w:type="auto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0741F5" w14:textId="77777777" w:rsidR="00D51057" w:rsidRPr="00D17419" w:rsidRDefault="00D51057" w:rsidP="00C6132E">
            <w:pPr>
              <w:jc w:val="center"/>
              <w:textAlignment w:val="baseline"/>
              <w:rPr>
                <w:rFonts w:ascii="Times" w:hAnsi="Times" w:cs="Times"/>
                <w:sz w:val="16"/>
                <w:szCs w:val="16"/>
              </w:rPr>
            </w:pPr>
            <w:r w:rsidRPr="00D17419">
              <w:rPr>
                <w:rFonts w:ascii="Times" w:hAnsi="Times" w:cs="Times"/>
                <w:sz w:val="16"/>
                <w:szCs w:val="16"/>
              </w:rPr>
              <w:t>Scheduler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7A16EA" w14:textId="1F541D50" w:rsidR="00D51057" w:rsidRPr="00D17419" w:rsidRDefault="00D51057" w:rsidP="00C6132E">
            <w:pPr>
              <w:jc w:val="center"/>
              <w:textAlignment w:val="baseline"/>
              <w:rPr>
                <w:rFonts w:ascii="Times" w:hAnsi="Times" w:cs="Times"/>
                <w:sz w:val="16"/>
                <w:szCs w:val="16"/>
              </w:rPr>
            </w:pPr>
            <w:r w:rsidRPr="00D17419">
              <w:rPr>
                <w:rFonts w:ascii="Times" w:hAnsi="Times" w:cs="Times"/>
                <w:sz w:val="16"/>
                <w:szCs w:val="16"/>
              </w:rPr>
              <w:t>SU-</w:t>
            </w:r>
            <w:r>
              <w:rPr>
                <w:rFonts w:ascii="Times" w:hAnsi="Times" w:cs="Times"/>
                <w:sz w:val="16"/>
                <w:szCs w:val="16"/>
              </w:rPr>
              <w:t>MIMO</w:t>
            </w:r>
            <w:r w:rsidRPr="00D17419">
              <w:rPr>
                <w:rFonts w:ascii="Times" w:hAnsi="Times" w:cs="Times"/>
                <w:sz w:val="16"/>
                <w:szCs w:val="16"/>
              </w:rPr>
              <w:t> PF Scheduler</w:t>
            </w:r>
          </w:p>
          <w:p w14:paraId="0DCDF0B8" w14:textId="77777777" w:rsidR="00D51057" w:rsidRPr="00D17419" w:rsidRDefault="00D51057" w:rsidP="00C6132E">
            <w:pPr>
              <w:jc w:val="center"/>
              <w:textAlignment w:val="baseline"/>
              <w:rPr>
                <w:rFonts w:ascii="Times" w:hAnsi="Times" w:cs="Times"/>
                <w:sz w:val="16"/>
                <w:szCs w:val="16"/>
              </w:rPr>
            </w:pPr>
          </w:p>
        </w:tc>
      </w:tr>
      <w:tr w:rsidR="00D51057" w:rsidRPr="00D17419" w14:paraId="55B70C9A" w14:textId="77777777" w:rsidTr="007F45C7">
        <w:trPr>
          <w:trHeight w:val="325"/>
          <w:jc w:val="center"/>
        </w:trPr>
        <w:tc>
          <w:tcPr>
            <w:tcW w:w="0" w:type="auto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3102C5" w14:textId="77777777" w:rsidR="00D51057" w:rsidRPr="00D17419" w:rsidRDefault="00D51057" w:rsidP="00C6132E">
            <w:pPr>
              <w:jc w:val="center"/>
              <w:textAlignment w:val="baseline"/>
              <w:rPr>
                <w:rFonts w:ascii="Times" w:hAnsi="Times" w:cs="Times"/>
                <w:sz w:val="16"/>
                <w:szCs w:val="16"/>
              </w:rPr>
            </w:pPr>
            <w:r w:rsidRPr="00D17419">
              <w:rPr>
                <w:rFonts w:ascii="Times" w:hAnsi="Times" w:cs="Times"/>
                <w:sz w:val="16"/>
                <w:szCs w:val="16"/>
              </w:rPr>
              <w:t>CSI acquisition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443520" w14:textId="5C763E2F" w:rsidR="00D51057" w:rsidRPr="00D17419" w:rsidRDefault="00D51057" w:rsidP="00C6132E">
            <w:pPr>
              <w:jc w:val="center"/>
              <w:textAlignment w:val="baseline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/>
                <w:sz w:val="16"/>
                <w:szCs w:val="16"/>
              </w:rPr>
              <w:t xml:space="preserve">Type I </w:t>
            </w:r>
            <w:r w:rsidR="00461405">
              <w:rPr>
                <w:rFonts w:ascii="Times" w:hAnsi="Times" w:cs="Times"/>
                <w:sz w:val="16"/>
                <w:szCs w:val="16"/>
              </w:rPr>
              <w:t>single panel codebook</w:t>
            </w:r>
          </w:p>
        </w:tc>
      </w:tr>
      <w:tr w:rsidR="007F45C7" w:rsidRPr="00D17419" w14:paraId="3C4D9C2B" w14:textId="77777777" w:rsidTr="007F45C7">
        <w:trPr>
          <w:trHeight w:val="325"/>
          <w:jc w:val="center"/>
        </w:trPr>
        <w:tc>
          <w:tcPr>
            <w:tcW w:w="0" w:type="auto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44D847" w14:textId="454E6103" w:rsidR="007F45C7" w:rsidRPr="00D17419" w:rsidRDefault="00457F79" w:rsidP="00C6132E">
            <w:pPr>
              <w:jc w:val="center"/>
              <w:textAlignment w:val="baseline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/>
                <w:sz w:val="16"/>
                <w:szCs w:val="16"/>
              </w:rPr>
              <w:t>UL power control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2A06A4" w14:textId="0613955A" w:rsidR="007F45C7" w:rsidRDefault="00457F79" w:rsidP="00C6132E">
            <w:pPr>
              <w:jc w:val="center"/>
              <w:textAlignment w:val="baseline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/>
                <w:sz w:val="16"/>
                <w:szCs w:val="16"/>
              </w:rPr>
              <w:t>Alpha =0.6, Po = -75 dBm</w:t>
            </w:r>
          </w:p>
        </w:tc>
      </w:tr>
      <w:tr w:rsidR="00D51057" w:rsidRPr="00D17419" w14:paraId="7D9D2B21" w14:textId="77777777" w:rsidTr="007F45C7">
        <w:trPr>
          <w:trHeight w:val="325"/>
          <w:jc w:val="center"/>
        </w:trPr>
        <w:tc>
          <w:tcPr>
            <w:tcW w:w="0" w:type="auto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6B5313" w14:textId="77777777" w:rsidR="00D51057" w:rsidRPr="00D17419" w:rsidRDefault="00D51057" w:rsidP="00C6132E">
            <w:pPr>
              <w:jc w:val="center"/>
              <w:textAlignment w:val="baseline"/>
              <w:rPr>
                <w:rFonts w:ascii="Times" w:hAnsi="Times" w:cs="Times"/>
                <w:sz w:val="16"/>
                <w:szCs w:val="16"/>
              </w:rPr>
            </w:pPr>
            <w:r w:rsidRPr="00D17419">
              <w:rPr>
                <w:rFonts w:ascii="Times" w:hAnsi="Times" w:cs="Times"/>
                <w:sz w:val="16"/>
                <w:szCs w:val="16"/>
              </w:rPr>
              <w:t>PHY Processing delay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5EE5A8" w14:textId="684A7060" w:rsidR="00D51057" w:rsidRPr="00D17419" w:rsidRDefault="00D51057" w:rsidP="00C6132E">
            <w:pPr>
              <w:jc w:val="center"/>
              <w:textAlignment w:val="baseline"/>
              <w:rPr>
                <w:rFonts w:ascii="Times" w:hAnsi="Times" w:cs="Times"/>
                <w:sz w:val="16"/>
                <w:szCs w:val="16"/>
              </w:rPr>
            </w:pPr>
            <w:r w:rsidRPr="00D17419">
              <w:rPr>
                <w:rFonts w:ascii="Times" w:hAnsi="Times" w:cs="Times"/>
                <w:sz w:val="16"/>
                <w:szCs w:val="16"/>
              </w:rPr>
              <w:t>UE PDSCH processing capability #1 </w:t>
            </w:r>
          </w:p>
        </w:tc>
      </w:tr>
    </w:tbl>
    <w:p w14:paraId="118C8DAC" w14:textId="77777777" w:rsidR="00D51057" w:rsidRPr="00AF57B3" w:rsidRDefault="00D51057" w:rsidP="00D51057"/>
    <w:p w14:paraId="14BE4636" w14:textId="77777777" w:rsidR="00D51057" w:rsidRPr="00E11BD4" w:rsidRDefault="00D51057" w:rsidP="00D51057">
      <w:p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sz w:val="20"/>
          <w:szCs w:val="20"/>
        </w:rPr>
      </w:pPr>
    </w:p>
    <w:sectPr w:rsidR="00D51057" w:rsidRPr="00E11BD4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6DF4B5" w14:textId="77777777" w:rsidR="008572F6" w:rsidRDefault="008572F6">
      <w:r>
        <w:separator/>
      </w:r>
    </w:p>
  </w:endnote>
  <w:endnote w:type="continuationSeparator" w:id="0">
    <w:p w14:paraId="3453FF2D" w14:textId="77777777" w:rsidR="008572F6" w:rsidRDefault="0085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BF1B4B" w14:textId="77777777" w:rsidR="00947F29" w:rsidRDefault="00947F29" w:rsidP="00E76BB3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EF9D2B" w14:textId="77777777" w:rsidR="008572F6" w:rsidRDefault="008572F6">
      <w:r>
        <w:separator/>
      </w:r>
    </w:p>
  </w:footnote>
  <w:footnote w:type="continuationSeparator" w:id="0">
    <w:p w14:paraId="7B23C007" w14:textId="77777777" w:rsidR="008572F6" w:rsidRDefault="008572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34C00D40"/>
    <w:lvl w:ilvl="0" w:tplc="D3AAA2CA">
      <w:start w:val="1"/>
      <w:numFmt w:val="bullet"/>
      <w:lvlText w:val="•"/>
      <w:lvlJc w:val="left"/>
      <w:pPr>
        <w:ind w:left="360" w:hanging="360"/>
      </w:pPr>
      <w:rPr>
        <w:sz w:val="28"/>
        <w:szCs w:val="28"/>
      </w:rPr>
    </w:lvl>
    <w:lvl w:ilvl="1" w:tplc="00000002">
      <w:start w:val="1"/>
      <w:numFmt w:val="bullet"/>
      <w:lvlText w:val="•"/>
      <w:lvlJc w:val="left"/>
      <w:pPr>
        <w:ind w:left="1080" w:hanging="360"/>
      </w:pPr>
    </w:lvl>
    <w:lvl w:ilvl="2" w:tplc="00000003">
      <w:start w:val="1"/>
      <w:numFmt w:val="bullet"/>
      <w:lvlText w:val="•"/>
      <w:lvlJc w:val="left"/>
      <w:pPr>
        <w:ind w:left="180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108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AB55BF"/>
    <w:multiLevelType w:val="singleLevel"/>
    <w:tmpl w:val="056EB40E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b w:val="0"/>
        <w:bCs/>
        <w:sz w:val="20"/>
        <w:szCs w:val="20"/>
        <w:lang w:val="en-US"/>
      </w:rPr>
    </w:lvl>
  </w:abstractNum>
  <w:abstractNum w:abstractNumId="3" w15:restartNumberingAfterBreak="0">
    <w:nsid w:val="017C2402"/>
    <w:multiLevelType w:val="multilevel"/>
    <w:tmpl w:val="4100E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32B2FE2"/>
    <w:multiLevelType w:val="multilevel"/>
    <w:tmpl w:val="70665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4E736DF"/>
    <w:multiLevelType w:val="multilevel"/>
    <w:tmpl w:val="71183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77D0197"/>
    <w:multiLevelType w:val="multilevel"/>
    <w:tmpl w:val="646CE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7DB1EF6"/>
    <w:multiLevelType w:val="multilevel"/>
    <w:tmpl w:val="FDB82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8BB26B9"/>
    <w:multiLevelType w:val="multilevel"/>
    <w:tmpl w:val="9F202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08FB391F"/>
    <w:multiLevelType w:val="multilevel"/>
    <w:tmpl w:val="9E8AC0C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0C5D6F4A"/>
    <w:multiLevelType w:val="hybridMultilevel"/>
    <w:tmpl w:val="5EC2B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4A6915"/>
    <w:multiLevelType w:val="multilevel"/>
    <w:tmpl w:val="4BF6A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20A2A62"/>
    <w:multiLevelType w:val="multilevel"/>
    <w:tmpl w:val="41388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AD875B8"/>
    <w:multiLevelType w:val="multilevel"/>
    <w:tmpl w:val="AF48D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E2102A1"/>
    <w:multiLevelType w:val="hybridMultilevel"/>
    <w:tmpl w:val="1EB2E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2E06D2"/>
    <w:multiLevelType w:val="hybridMultilevel"/>
    <w:tmpl w:val="B382079C"/>
    <w:lvl w:ilvl="0" w:tplc="04090003">
      <w:start w:val="1"/>
      <w:numFmt w:val="bullet"/>
      <w:lvlText w:val="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6" w15:restartNumberingAfterBreak="0">
    <w:nsid w:val="24837CF8"/>
    <w:multiLevelType w:val="multilevel"/>
    <w:tmpl w:val="2000E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8904E9A"/>
    <w:multiLevelType w:val="multilevel"/>
    <w:tmpl w:val="7F08F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997347D"/>
    <w:multiLevelType w:val="hybridMultilevel"/>
    <w:tmpl w:val="B88EB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AB7CA7"/>
    <w:multiLevelType w:val="multilevel"/>
    <w:tmpl w:val="B510B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C7833F6"/>
    <w:multiLevelType w:val="multilevel"/>
    <w:tmpl w:val="28C44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D984BD8"/>
    <w:multiLevelType w:val="multilevel"/>
    <w:tmpl w:val="A302F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F6B61CB"/>
    <w:multiLevelType w:val="multilevel"/>
    <w:tmpl w:val="FE4AE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05F699B"/>
    <w:multiLevelType w:val="multilevel"/>
    <w:tmpl w:val="554A8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1F07E9F"/>
    <w:multiLevelType w:val="multilevel"/>
    <w:tmpl w:val="C0D40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32F5FD5"/>
    <w:multiLevelType w:val="multilevel"/>
    <w:tmpl w:val="80468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6454428"/>
    <w:multiLevelType w:val="multilevel"/>
    <w:tmpl w:val="FB5A7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39DF6509"/>
    <w:multiLevelType w:val="multilevel"/>
    <w:tmpl w:val="9C54D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B625AE9"/>
    <w:multiLevelType w:val="multilevel"/>
    <w:tmpl w:val="AD368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3D983BF9"/>
    <w:multiLevelType w:val="multilevel"/>
    <w:tmpl w:val="18421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04B4D7C"/>
    <w:multiLevelType w:val="multilevel"/>
    <w:tmpl w:val="86BEB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15F2476"/>
    <w:multiLevelType w:val="multilevel"/>
    <w:tmpl w:val="F0C20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4ACC375F"/>
    <w:multiLevelType w:val="multilevel"/>
    <w:tmpl w:val="0B1EB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4DA03868"/>
    <w:multiLevelType w:val="multilevel"/>
    <w:tmpl w:val="692E7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04E784C"/>
    <w:multiLevelType w:val="hybridMultilevel"/>
    <w:tmpl w:val="867255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181099C"/>
    <w:multiLevelType w:val="multilevel"/>
    <w:tmpl w:val="D3D88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2054C27"/>
    <w:multiLevelType w:val="multilevel"/>
    <w:tmpl w:val="774AE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524308E2"/>
    <w:multiLevelType w:val="multilevel"/>
    <w:tmpl w:val="C9B48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52984B62"/>
    <w:multiLevelType w:val="multilevel"/>
    <w:tmpl w:val="5450D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57C55D6E"/>
    <w:multiLevelType w:val="multilevel"/>
    <w:tmpl w:val="3AF2E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57DA1B56"/>
    <w:multiLevelType w:val="multilevel"/>
    <w:tmpl w:val="D466F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59F54A4D"/>
    <w:multiLevelType w:val="multilevel"/>
    <w:tmpl w:val="7D048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5CE17D8C"/>
    <w:multiLevelType w:val="multilevel"/>
    <w:tmpl w:val="5F8E5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5E384469"/>
    <w:multiLevelType w:val="multilevel"/>
    <w:tmpl w:val="78FE0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5EE13262"/>
    <w:multiLevelType w:val="multilevel"/>
    <w:tmpl w:val="1B9C7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5FFE4ED6"/>
    <w:multiLevelType w:val="multilevel"/>
    <w:tmpl w:val="366C4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60C06AA1"/>
    <w:multiLevelType w:val="multilevel"/>
    <w:tmpl w:val="DB528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61FA03B0"/>
    <w:multiLevelType w:val="multilevel"/>
    <w:tmpl w:val="524E0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635C7B8E"/>
    <w:multiLevelType w:val="multilevel"/>
    <w:tmpl w:val="72A6E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64653408"/>
    <w:multiLevelType w:val="multilevel"/>
    <w:tmpl w:val="C97E9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65320A3B"/>
    <w:multiLevelType w:val="multilevel"/>
    <w:tmpl w:val="637E3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667323D9"/>
    <w:multiLevelType w:val="multilevel"/>
    <w:tmpl w:val="08E0D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6B2F4383"/>
    <w:multiLevelType w:val="multilevel"/>
    <w:tmpl w:val="9850A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4" w15:restartNumberingAfterBreak="0">
    <w:nsid w:val="6EF44973"/>
    <w:multiLevelType w:val="hybridMultilevel"/>
    <w:tmpl w:val="27901E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725E60BB"/>
    <w:multiLevelType w:val="multilevel"/>
    <w:tmpl w:val="63EE1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7B4B4F05"/>
    <w:multiLevelType w:val="multilevel"/>
    <w:tmpl w:val="58A06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7B8F6157"/>
    <w:multiLevelType w:val="multilevel"/>
    <w:tmpl w:val="05CE2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7D445AB5"/>
    <w:multiLevelType w:val="multilevel"/>
    <w:tmpl w:val="2AEAB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54"/>
  </w:num>
  <w:num w:numId="5">
    <w:abstractNumId w:val="35"/>
  </w:num>
  <w:num w:numId="6">
    <w:abstractNumId w:val="41"/>
  </w:num>
  <w:num w:numId="7">
    <w:abstractNumId w:val="36"/>
  </w:num>
  <w:num w:numId="8">
    <w:abstractNumId w:val="51"/>
  </w:num>
  <w:num w:numId="9">
    <w:abstractNumId w:val="27"/>
  </w:num>
  <w:num w:numId="10">
    <w:abstractNumId w:val="11"/>
  </w:num>
  <w:num w:numId="11">
    <w:abstractNumId w:val="20"/>
  </w:num>
  <w:num w:numId="12">
    <w:abstractNumId w:val="4"/>
  </w:num>
  <w:num w:numId="13">
    <w:abstractNumId w:val="13"/>
  </w:num>
  <w:num w:numId="14">
    <w:abstractNumId w:val="46"/>
  </w:num>
  <w:num w:numId="15">
    <w:abstractNumId w:val="33"/>
  </w:num>
  <w:num w:numId="16">
    <w:abstractNumId w:val="6"/>
  </w:num>
  <w:num w:numId="17">
    <w:abstractNumId w:val="8"/>
  </w:num>
  <w:num w:numId="18">
    <w:abstractNumId w:val="48"/>
  </w:num>
  <w:num w:numId="19">
    <w:abstractNumId w:val="31"/>
  </w:num>
  <w:num w:numId="20">
    <w:abstractNumId w:val="37"/>
  </w:num>
  <w:num w:numId="21">
    <w:abstractNumId w:val="22"/>
  </w:num>
  <w:num w:numId="22">
    <w:abstractNumId w:val="21"/>
  </w:num>
  <w:num w:numId="23">
    <w:abstractNumId w:val="19"/>
  </w:num>
  <w:num w:numId="24">
    <w:abstractNumId w:val="28"/>
  </w:num>
  <w:num w:numId="25">
    <w:abstractNumId w:val="38"/>
  </w:num>
  <w:num w:numId="26">
    <w:abstractNumId w:val="50"/>
  </w:num>
  <w:num w:numId="27">
    <w:abstractNumId w:val="29"/>
  </w:num>
  <w:num w:numId="28">
    <w:abstractNumId w:val="23"/>
  </w:num>
  <w:num w:numId="29">
    <w:abstractNumId w:val="26"/>
  </w:num>
  <w:num w:numId="30">
    <w:abstractNumId w:val="42"/>
  </w:num>
  <w:num w:numId="31">
    <w:abstractNumId w:val="32"/>
  </w:num>
  <w:num w:numId="32">
    <w:abstractNumId w:val="12"/>
  </w:num>
  <w:num w:numId="33">
    <w:abstractNumId w:val="30"/>
  </w:num>
  <w:num w:numId="34">
    <w:abstractNumId w:val="40"/>
  </w:num>
  <w:num w:numId="35">
    <w:abstractNumId w:val="16"/>
  </w:num>
  <w:num w:numId="36">
    <w:abstractNumId w:val="24"/>
  </w:num>
  <w:num w:numId="37">
    <w:abstractNumId w:val="55"/>
  </w:num>
  <w:num w:numId="38">
    <w:abstractNumId w:val="49"/>
  </w:num>
  <w:num w:numId="39">
    <w:abstractNumId w:val="52"/>
  </w:num>
  <w:num w:numId="40">
    <w:abstractNumId w:val="25"/>
  </w:num>
  <w:num w:numId="41">
    <w:abstractNumId w:val="43"/>
  </w:num>
  <w:num w:numId="42">
    <w:abstractNumId w:val="7"/>
  </w:num>
  <w:num w:numId="43">
    <w:abstractNumId w:val="58"/>
  </w:num>
  <w:num w:numId="44">
    <w:abstractNumId w:val="45"/>
  </w:num>
  <w:num w:numId="45">
    <w:abstractNumId w:val="3"/>
  </w:num>
  <w:num w:numId="46">
    <w:abstractNumId w:val="5"/>
  </w:num>
  <w:num w:numId="47">
    <w:abstractNumId w:val="56"/>
  </w:num>
  <w:num w:numId="48">
    <w:abstractNumId w:val="17"/>
  </w:num>
  <w:num w:numId="49">
    <w:abstractNumId w:val="47"/>
  </w:num>
  <w:num w:numId="50">
    <w:abstractNumId w:val="39"/>
  </w:num>
  <w:num w:numId="51">
    <w:abstractNumId w:val="44"/>
  </w:num>
  <w:num w:numId="52">
    <w:abstractNumId w:val="57"/>
  </w:num>
  <w:num w:numId="53">
    <w:abstractNumId w:val="34"/>
  </w:num>
  <w:num w:numId="54">
    <w:abstractNumId w:val="53"/>
  </w:num>
  <w:num w:numId="55">
    <w:abstractNumId w:val="15"/>
  </w:num>
  <w:num w:numId="56">
    <w:abstractNumId w:val="15"/>
  </w:num>
  <w:num w:numId="57">
    <w:abstractNumId w:val="18"/>
  </w:num>
  <w:num w:numId="58">
    <w:abstractNumId w:val="10"/>
  </w:num>
  <w:num w:numId="59">
    <w:abstractNumId w:val="1"/>
  </w:num>
  <w:num w:numId="60">
    <w:abstractNumId w:val="1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FF6"/>
    <w:rsid w:val="00001F4D"/>
    <w:rsid w:val="00002127"/>
    <w:rsid w:val="00014532"/>
    <w:rsid w:val="00014D99"/>
    <w:rsid w:val="0003438A"/>
    <w:rsid w:val="00035549"/>
    <w:rsid w:val="00036859"/>
    <w:rsid w:val="00037EAB"/>
    <w:rsid w:val="00042163"/>
    <w:rsid w:val="0005480B"/>
    <w:rsid w:val="000561AF"/>
    <w:rsid w:val="00060C92"/>
    <w:rsid w:val="000830BF"/>
    <w:rsid w:val="00091BB1"/>
    <w:rsid w:val="000927BC"/>
    <w:rsid w:val="000948C6"/>
    <w:rsid w:val="00094E17"/>
    <w:rsid w:val="000A0C30"/>
    <w:rsid w:val="000A245A"/>
    <w:rsid w:val="000B229C"/>
    <w:rsid w:val="000B58B7"/>
    <w:rsid w:val="000D2447"/>
    <w:rsid w:val="000D561D"/>
    <w:rsid w:val="000E7520"/>
    <w:rsid w:val="000F584D"/>
    <w:rsid w:val="000F5C8F"/>
    <w:rsid w:val="001071F7"/>
    <w:rsid w:val="00111EBA"/>
    <w:rsid w:val="00115C43"/>
    <w:rsid w:val="00115F73"/>
    <w:rsid w:val="001175FC"/>
    <w:rsid w:val="001319C4"/>
    <w:rsid w:val="00144D63"/>
    <w:rsid w:val="00147513"/>
    <w:rsid w:val="00150303"/>
    <w:rsid w:val="00155B2E"/>
    <w:rsid w:val="0015659E"/>
    <w:rsid w:val="001579CC"/>
    <w:rsid w:val="00162AE2"/>
    <w:rsid w:val="00164460"/>
    <w:rsid w:val="00177D40"/>
    <w:rsid w:val="00180314"/>
    <w:rsid w:val="001829FB"/>
    <w:rsid w:val="00184F57"/>
    <w:rsid w:val="00191AC5"/>
    <w:rsid w:val="00197D83"/>
    <w:rsid w:val="001B1911"/>
    <w:rsid w:val="001E45C2"/>
    <w:rsid w:val="001E577E"/>
    <w:rsid w:val="001F678A"/>
    <w:rsid w:val="00212446"/>
    <w:rsid w:val="00214337"/>
    <w:rsid w:val="00215950"/>
    <w:rsid w:val="00222091"/>
    <w:rsid w:val="00227B31"/>
    <w:rsid w:val="00247F55"/>
    <w:rsid w:val="0025204E"/>
    <w:rsid w:val="00253927"/>
    <w:rsid w:val="00256D5F"/>
    <w:rsid w:val="0026490A"/>
    <w:rsid w:val="0029251D"/>
    <w:rsid w:val="00294A97"/>
    <w:rsid w:val="002A1A51"/>
    <w:rsid w:val="002A4243"/>
    <w:rsid w:val="002B20E1"/>
    <w:rsid w:val="002B7720"/>
    <w:rsid w:val="002E2FF6"/>
    <w:rsid w:val="002F0DF5"/>
    <w:rsid w:val="00302343"/>
    <w:rsid w:val="0030347E"/>
    <w:rsid w:val="00306594"/>
    <w:rsid w:val="0030790F"/>
    <w:rsid w:val="00310A55"/>
    <w:rsid w:val="0031121B"/>
    <w:rsid w:val="00313841"/>
    <w:rsid w:val="00314A24"/>
    <w:rsid w:val="003151B5"/>
    <w:rsid w:val="00323184"/>
    <w:rsid w:val="003310E2"/>
    <w:rsid w:val="0034470A"/>
    <w:rsid w:val="00352FF8"/>
    <w:rsid w:val="0035705E"/>
    <w:rsid w:val="003628D3"/>
    <w:rsid w:val="0036290B"/>
    <w:rsid w:val="00363BD0"/>
    <w:rsid w:val="003A1D31"/>
    <w:rsid w:val="003A568F"/>
    <w:rsid w:val="003B58BD"/>
    <w:rsid w:val="003C30C5"/>
    <w:rsid w:val="003C620D"/>
    <w:rsid w:val="003C659F"/>
    <w:rsid w:val="003D225B"/>
    <w:rsid w:val="003F08EB"/>
    <w:rsid w:val="003F65B2"/>
    <w:rsid w:val="00401B42"/>
    <w:rsid w:val="00427E7D"/>
    <w:rsid w:val="00435DD5"/>
    <w:rsid w:val="0044434F"/>
    <w:rsid w:val="00457F79"/>
    <w:rsid w:val="004603A9"/>
    <w:rsid w:val="00461405"/>
    <w:rsid w:val="004704E8"/>
    <w:rsid w:val="00471283"/>
    <w:rsid w:val="00475534"/>
    <w:rsid w:val="00482E9F"/>
    <w:rsid w:val="00487A9C"/>
    <w:rsid w:val="004B361A"/>
    <w:rsid w:val="004B7A62"/>
    <w:rsid w:val="004B7DAD"/>
    <w:rsid w:val="00500506"/>
    <w:rsid w:val="005219D4"/>
    <w:rsid w:val="00531EA4"/>
    <w:rsid w:val="00536CAC"/>
    <w:rsid w:val="0053735D"/>
    <w:rsid w:val="00542884"/>
    <w:rsid w:val="005532EA"/>
    <w:rsid w:val="0055341E"/>
    <w:rsid w:val="00553C7A"/>
    <w:rsid w:val="00556A60"/>
    <w:rsid w:val="005822AC"/>
    <w:rsid w:val="00582E28"/>
    <w:rsid w:val="0058375E"/>
    <w:rsid w:val="0059714F"/>
    <w:rsid w:val="005A2494"/>
    <w:rsid w:val="005B1044"/>
    <w:rsid w:val="005C4FAC"/>
    <w:rsid w:val="005C6C37"/>
    <w:rsid w:val="005D0742"/>
    <w:rsid w:val="005D102C"/>
    <w:rsid w:val="005D7FD5"/>
    <w:rsid w:val="005E299E"/>
    <w:rsid w:val="005E6AAD"/>
    <w:rsid w:val="005F1788"/>
    <w:rsid w:val="005F5221"/>
    <w:rsid w:val="00604D72"/>
    <w:rsid w:val="00616D94"/>
    <w:rsid w:val="00621F61"/>
    <w:rsid w:val="00623A99"/>
    <w:rsid w:val="0063682C"/>
    <w:rsid w:val="00643606"/>
    <w:rsid w:val="00646112"/>
    <w:rsid w:val="0065509D"/>
    <w:rsid w:val="00655C26"/>
    <w:rsid w:val="006565FE"/>
    <w:rsid w:val="00662970"/>
    <w:rsid w:val="00664345"/>
    <w:rsid w:val="0066738D"/>
    <w:rsid w:val="00670242"/>
    <w:rsid w:val="006748B6"/>
    <w:rsid w:val="00683DB7"/>
    <w:rsid w:val="00692C6B"/>
    <w:rsid w:val="006A5011"/>
    <w:rsid w:val="006B6AEA"/>
    <w:rsid w:val="006B7028"/>
    <w:rsid w:val="006C05AD"/>
    <w:rsid w:val="006C12AF"/>
    <w:rsid w:val="006C1E25"/>
    <w:rsid w:val="006C71B8"/>
    <w:rsid w:val="006C7B1B"/>
    <w:rsid w:val="006E0CBA"/>
    <w:rsid w:val="006E3331"/>
    <w:rsid w:val="006E6F09"/>
    <w:rsid w:val="006F65CC"/>
    <w:rsid w:val="00705119"/>
    <w:rsid w:val="00712969"/>
    <w:rsid w:val="00723D95"/>
    <w:rsid w:val="00732077"/>
    <w:rsid w:val="0074664A"/>
    <w:rsid w:val="0075093C"/>
    <w:rsid w:val="00757E43"/>
    <w:rsid w:val="00761859"/>
    <w:rsid w:val="0076251E"/>
    <w:rsid w:val="00762D3C"/>
    <w:rsid w:val="00766BB1"/>
    <w:rsid w:val="00767CB7"/>
    <w:rsid w:val="00774EC3"/>
    <w:rsid w:val="007800AB"/>
    <w:rsid w:val="007934A3"/>
    <w:rsid w:val="00794810"/>
    <w:rsid w:val="007A58F9"/>
    <w:rsid w:val="007A78F0"/>
    <w:rsid w:val="007B1DAC"/>
    <w:rsid w:val="007B3767"/>
    <w:rsid w:val="007C286F"/>
    <w:rsid w:val="007D05C2"/>
    <w:rsid w:val="007D602F"/>
    <w:rsid w:val="007E2D88"/>
    <w:rsid w:val="007F3A34"/>
    <w:rsid w:val="007F45C7"/>
    <w:rsid w:val="0080066E"/>
    <w:rsid w:val="008212CC"/>
    <w:rsid w:val="00831993"/>
    <w:rsid w:val="00846725"/>
    <w:rsid w:val="00855033"/>
    <w:rsid w:val="00855160"/>
    <w:rsid w:val="00857159"/>
    <w:rsid w:val="008572F6"/>
    <w:rsid w:val="008617B7"/>
    <w:rsid w:val="0087199A"/>
    <w:rsid w:val="00874B2B"/>
    <w:rsid w:val="008930B9"/>
    <w:rsid w:val="008944E8"/>
    <w:rsid w:val="008A21E1"/>
    <w:rsid w:val="008A54E4"/>
    <w:rsid w:val="008A5DAB"/>
    <w:rsid w:val="008A75FD"/>
    <w:rsid w:val="008B05EF"/>
    <w:rsid w:val="008B23BF"/>
    <w:rsid w:val="008B6EC0"/>
    <w:rsid w:val="008B768E"/>
    <w:rsid w:val="008C21E7"/>
    <w:rsid w:val="008C2490"/>
    <w:rsid w:val="008C6EA6"/>
    <w:rsid w:val="008D3B6D"/>
    <w:rsid w:val="008E039A"/>
    <w:rsid w:val="00900E38"/>
    <w:rsid w:val="00902079"/>
    <w:rsid w:val="00903C77"/>
    <w:rsid w:val="00913715"/>
    <w:rsid w:val="009156C4"/>
    <w:rsid w:val="0091601A"/>
    <w:rsid w:val="00920EE6"/>
    <w:rsid w:val="00924422"/>
    <w:rsid w:val="00930D28"/>
    <w:rsid w:val="00933EB1"/>
    <w:rsid w:val="009359C4"/>
    <w:rsid w:val="0094322A"/>
    <w:rsid w:val="009439E4"/>
    <w:rsid w:val="00947F29"/>
    <w:rsid w:val="00951798"/>
    <w:rsid w:val="009664F3"/>
    <w:rsid w:val="00975C20"/>
    <w:rsid w:val="009803AD"/>
    <w:rsid w:val="00984EC8"/>
    <w:rsid w:val="00985B47"/>
    <w:rsid w:val="00995949"/>
    <w:rsid w:val="009A08C8"/>
    <w:rsid w:val="009A7527"/>
    <w:rsid w:val="009B26C4"/>
    <w:rsid w:val="009B4B93"/>
    <w:rsid w:val="009B6C10"/>
    <w:rsid w:val="009D5DB9"/>
    <w:rsid w:val="009E3B6C"/>
    <w:rsid w:val="009E79B8"/>
    <w:rsid w:val="009E7B95"/>
    <w:rsid w:val="00A03734"/>
    <w:rsid w:val="00A11741"/>
    <w:rsid w:val="00A11C96"/>
    <w:rsid w:val="00A13311"/>
    <w:rsid w:val="00A250A0"/>
    <w:rsid w:val="00A250EF"/>
    <w:rsid w:val="00A26367"/>
    <w:rsid w:val="00A30E54"/>
    <w:rsid w:val="00A3669B"/>
    <w:rsid w:val="00A5480D"/>
    <w:rsid w:val="00A5769A"/>
    <w:rsid w:val="00A57DCC"/>
    <w:rsid w:val="00A625F0"/>
    <w:rsid w:val="00A74E28"/>
    <w:rsid w:val="00A76232"/>
    <w:rsid w:val="00A83B4A"/>
    <w:rsid w:val="00AA0FDC"/>
    <w:rsid w:val="00AA41D6"/>
    <w:rsid w:val="00AA4285"/>
    <w:rsid w:val="00AB2B44"/>
    <w:rsid w:val="00AB481E"/>
    <w:rsid w:val="00AB4E63"/>
    <w:rsid w:val="00AB76C6"/>
    <w:rsid w:val="00AD0C06"/>
    <w:rsid w:val="00AD745B"/>
    <w:rsid w:val="00AE2323"/>
    <w:rsid w:val="00AE31A0"/>
    <w:rsid w:val="00B00ABA"/>
    <w:rsid w:val="00B0128F"/>
    <w:rsid w:val="00B02FBB"/>
    <w:rsid w:val="00B10999"/>
    <w:rsid w:val="00B1186F"/>
    <w:rsid w:val="00B24935"/>
    <w:rsid w:val="00B312E1"/>
    <w:rsid w:val="00B42B3D"/>
    <w:rsid w:val="00B439B7"/>
    <w:rsid w:val="00B551D2"/>
    <w:rsid w:val="00B561A3"/>
    <w:rsid w:val="00B573D6"/>
    <w:rsid w:val="00B609D6"/>
    <w:rsid w:val="00B83DAD"/>
    <w:rsid w:val="00B864FA"/>
    <w:rsid w:val="00B92182"/>
    <w:rsid w:val="00BA1B2B"/>
    <w:rsid w:val="00BB0B89"/>
    <w:rsid w:val="00BB208A"/>
    <w:rsid w:val="00BB482D"/>
    <w:rsid w:val="00BC1F65"/>
    <w:rsid w:val="00BC2B97"/>
    <w:rsid w:val="00BC6B2A"/>
    <w:rsid w:val="00BD154A"/>
    <w:rsid w:val="00BF04D1"/>
    <w:rsid w:val="00BF44ED"/>
    <w:rsid w:val="00BF5A90"/>
    <w:rsid w:val="00BF6ACD"/>
    <w:rsid w:val="00C0131D"/>
    <w:rsid w:val="00C10AFC"/>
    <w:rsid w:val="00C11493"/>
    <w:rsid w:val="00C23AF5"/>
    <w:rsid w:val="00C23BBF"/>
    <w:rsid w:val="00C41C1E"/>
    <w:rsid w:val="00C44B38"/>
    <w:rsid w:val="00C509CD"/>
    <w:rsid w:val="00C5149F"/>
    <w:rsid w:val="00C57B5D"/>
    <w:rsid w:val="00C61C81"/>
    <w:rsid w:val="00C7263A"/>
    <w:rsid w:val="00C90196"/>
    <w:rsid w:val="00C90590"/>
    <w:rsid w:val="00C956F8"/>
    <w:rsid w:val="00CA1CD0"/>
    <w:rsid w:val="00CA449A"/>
    <w:rsid w:val="00CB660A"/>
    <w:rsid w:val="00CC6809"/>
    <w:rsid w:val="00CD3AF0"/>
    <w:rsid w:val="00CD5525"/>
    <w:rsid w:val="00D01DE3"/>
    <w:rsid w:val="00D161AB"/>
    <w:rsid w:val="00D17139"/>
    <w:rsid w:val="00D318F4"/>
    <w:rsid w:val="00D3765F"/>
    <w:rsid w:val="00D4257A"/>
    <w:rsid w:val="00D4551F"/>
    <w:rsid w:val="00D4732D"/>
    <w:rsid w:val="00D51057"/>
    <w:rsid w:val="00D67E2A"/>
    <w:rsid w:val="00D7598B"/>
    <w:rsid w:val="00D76C03"/>
    <w:rsid w:val="00D7700F"/>
    <w:rsid w:val="00D77C6E"/>
    <w:rsid w:val="00D80108"/>
    <w:rsid w:val="00D83E40"/>
    <w:rsid w:val="00D86851"/>
    <w:rsid w:val="00D9099D"/>
    <w:rsid w:val="00D90C55"/>
    <w:rsid w:val="00D97AE1"/>
    <w:rsid w:val="00DA3CFB"/>
    <w:rsid w:val="00DB2BB8"/>
    <w:rsid w:val="00DC020F"/>
    <w:rsid w:val="00DC1BFE"/>
    <w:rsid w:val="00DC79A1"/>
    <w:rsid w:val="00DF1052"/>
    <w:rsid w:val="00E007BB"/>
    <w:rsid w:val="00E046C2"/>
    <w:rsid w:val="00E11BD4"/>
    <w:rsid w:val="00E21C50"/>
    <w:rsid w:val="00E24EDC"/>
    <w:rsid w:val="00E307EA"/>
    <w:rsid w:val="00E46BF0"/>
    <w:rsid w:val="00E4793F"/>
    <w:rsid w:val="00E549FD"/>
    <w:rsid w:val="00E606A7"/>
    <w:rsid w:val="00E63B26"/>
    <w:rsid w:val="00E64B52"/>
    <w:rsid w:val="00E76BB3"/>
    <w:rsid w:val="00E77089"/>
    <w:rsid w:val="00E9067F"/>
    <w:rsid w:val="00E956E1"/>
    <w:rsid w:val="00EA255B"/>
    <w:rsid w:val="00EA386A"/>
    <w:rsid w:val="00EC07A2"/>
    <w:rsid w:val="00EC3652"/>
    <w:rsid w:val="00ED4A0B"/>
    <w:rsid w:val="00EE28B3"/>
    <w:rsid w:val="00EE503D"/>
    <w:rsid w:val="00EE626C"/>
    <w:rsid w:val="00EF6BCE"/>
    <w:rsid w:val="00F05239"/>
    <w:rsid w:val="00F148A0"/>
    <w:rsid w:val="00F17001"/>
    <w:rsid w:val="00F17EC0"/>
    <w:rsid w:val="00F23826"/>
    <w:rsid w:val="00F30E80"/>
    <w:rsid w:val="00F636F9"/>
    <w:rsid w:val="00F67C5A"/>
    <w:rsid w:val="00F7245A"/>
    <w:rsid w:val="00F72AFB"/>
    <w:rsid w:val="00F73C50"/>
    <w:rsid w:val="00F82024"/>
    <w:rsid w:val="00F86ED8"/>
    <w:rsid w:val="00F94025"/>
    <w:rsid w:val="00F95AB4"/>
    <w:rsid w:val="00F95EAF"/>
    <w:rsid w:val="00FA195C"/>
    <w:rsid w:val="00FA617A"/>
    <w:rsid w:val="00FC1F6A"/>
    <w:rsid w:val="00FD442F"/>
    <w:rsid w:val="00FE2CC7"/>
    <w:rsid w:val="00FE5268"/>
    <w:rsid w:val="00FF67DD"/>
    <w:rsid w:val="00FF7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F56F3E"/>
  <w15:chartTrackingRefBased/>
  <w15:docId w15:val="{EA720FD2-6754-764B-A8A5-AC0DF560F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5DAB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2E2FF6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2E2FF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2AE2"/>
    <w:pPr>
      <w:keepNext/>
      <w:keepLines/>
      <w:numPr>
        <w:ilvl w:val="2"/>
        <w:numId w:val="3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2AE2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2AE2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2AE2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2AE2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2AE2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2AE2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2FF6"/>
    <w:rPr>
      <w:rFonts w:ascii="Times New Roman" w:eastAsia="Malgun Gothic" w:hAnsi="Times New Roman" w:cs="Times New Roman"/>
      <w:sz w:val="36"/>
      <w:szCs w:val="36"/>
      <w:lang w:eastAsia="zh-CN"/>
    </w:rPr>
  </w:style>
  <w:style w:type="character" w:customStyle="1" w:styleId="Heading2Char">
    <w:name w:val="Heading 2 Char"/>
    <w:basedOn w:val="DefaultParagraphFont"/>
    <w:link w:val="Heading2"/>
    <w:rsid w:val="002E2FF6"/>
    <w:rPr>
      <w:rFonts w:ascii="Times New Roman" w:eastAsia="Malgun Gothic" w:hAnsi="Times New Roman" w:cs="Times New Roman"/>
      <w:sz w:val="32"/>
      <w:szCs w:val="32"/>
      <w:lang w:eastAsia="zh-C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uiPriority w:val="35"/>
    <w:qFormat/>
    <w:rsid w:val="002E2FF6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2E2FF6"/>
    <w:pPr>
      <w:tabs>
        <w:tab w:val="left" w:pos="1701"/>
        <w:tab w:val="right" w:pos="9639"/>
      </w:tabs>
      <w:spacing w:after="240"/>
    </w:pPr>
    <w:rPr>
      <w:b/>
    </w:rPr>
  </w:style>
  <w:style w:type="paragraph" w:styleId="Footer">
    <w:name w:val="footer"/>
    <w:basedOn w:val="Header"/>
    <w:link w:val="FooterChar"/>
    <w:semiHidden/>
    <w:rsid w:val="002E2FF6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FooterChar">
    <w:name w:val="Footer Char"/>
    <w:basedOn w:val="DefaultParagraphFont"/>
    <w:link w:val="Footer"/>
    <w:semiHidden/>
    <w:rsid w:val="002E2FF6"/>
    <w:rPr>
      <w:rFonts w:ascii="Arial" w:eastAsia="Malgun Gothic" w:hAnsi="Arial" w:cs="Arial"/>
      <w:b/>
      <w:bCs/>
      <w:i/>
      <w:iCs/>
      <w:noProof/>
      <w:sz w:val="18"/>
      <w:szCs w:val="18"/>
      <w:lang w:eastAsia="zh-CN"/>
    </w:rPr>
  </w:style>
  <w:style w:type="character" w:styleId="PageNumber">
    <w:name w:val="page number"/>
    <w:semiHidden/>
    <w:rsid w:val="002E2FF6"/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2E2FF6"/>
    <w:rPr>
      <w:rFonts w:ascii="Times New Roman" w:eastAsia="Malgun Gothic" w:hAnsi="Times New Roman" w:cs="Times New Roman"/>
      <w:b/>
      <w:bCs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"/>
    <w:basedOn w:val="Normal"/>
    <w:link w:val="ListParagraphChar"/>
    <w:uiPriority w:val="34"/>
    <w:qFormat/>
    <w:rsid w:val="002E2FF6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2E2FF6"/>
    <w:rPr>
      <w:rFonts w:ascii="Calibri" w:eastAsia="Calibri" w:hAnsi="Calibri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2E2F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E2FF6"/>
    <w:rPr>
      <w:rFonts w:ascii="Times New Roman" w:eastAsia="Malgun Gothic" w:hAnsi="Times New Roman" w:cs="Times New Roman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162AE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2AE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2AE2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2AE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2AE2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2AE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2AE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79A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79A1"/>
    <w:rPr>
      <w:rFonts w:ascii="Times New Roman" w:eastAsia="Malgun Gothic" w:hAnsi="Times New Roman" w:cs="Times New Roman"/>
      <w:sz w:val="18"/>
      <w:szCs w:val="18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9B4B9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9B4B93"/>
  </w:style>
  <w:style w:type="paragraph" w:customStyle="1" w:styleId="TAL">
    <w:name w:val="TAL"/>
    <w:basedOn w:val="Normal"/>
    <w:link w:val="TALChar"/>
    <w:rsid w:val="009B4B93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9B4B93"/>
    <w:pPr>
      <w:keepNext/>
      <w:keepLines/>
      <w:jc w:val="center"/>
    </w:pPr>
    <w:rPr>
      <w:rFonts w:ascii="Arial" w:eastAsia="SimSun" w:hAnsi="Arial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B4B93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LChar">
    <w:name w:val="TAL Char"/>
    <w:link w:val="TAL"/>
    <w:qFormat/>
    <w:rsid w:val="009B4B93"/>
    <w:rPr>
      <w:rFonts w:ascii="Arial" w:eastAsia="SimSu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9B4B93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9B4B93"/>
    <w:rPr>
      <w:rFonts w:ascii="Arial" w:eastAsia="SimSun" w:hAnsi="Arial" w:cs="Times New Roman"/>
      <w:b/>
      <w:sz w:val="18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C956F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56F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956F8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604D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80108"/>
    <w:rPr>
      <w:color w:val="808080"/>
    </w:rPr>
  </w:style>
  <w:style w:type="paragraph" w:styleId="TOC1">
    <w:name w:val="toc 1"/>
    <w:basedOn w:val="Normal"/>
    <w:next w:val="Normal"/>
    <w:autoRedefine/>
    <w:uiPriority w:val="39"/>
    <w:unhideWhenUsed/>
    <w:rsid w:val="00DF105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DF105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DF1052"/>
    <w:pPr>
      <w:spacing w:after="100"/>
      <w:ind w:left="480"/>
    </w:pPr>
  </w:style>
  <w:style w:type="character" w:styleId="CommentReference">
    <w:name w:val="annotation reference"/>
    <w:basedOn w:val="DefaultParagraphFont"/>
    <w:uiPriority w:val="99"/>
    <w:semiHidden/>
    <w:unhideWhenUsed/>
    <w:rsid w:val="006629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297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297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29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2970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msonormal">
    <w:name w:val="x_msonormal"/>
    <w:basedOn w:val="Normal"/>
    <w:uiPriority w:val="99"/>
    <w:rsid w:val="0058375E"/>
    <w:rPr>
      <w:rFonts w:eastAsia="Calibri"/>
      <w:lang w:eastAsia="zh-CN"/>
    </w:rPr>
  </w:style>
  <w:style w:type="character" w:customStyle="1" w:styleId="xapple-converted-space">
    <w:name w:val="x_apple-converted-space"/>
    <w:basedOn w:val="DefaultParagraphFont"/>
    <w:rsid w:val="0058375E"/>
  </w:style>
  <w:style w:type="paragraph" w:customStyle="1" w:styleId="CRCoverPage">
    <w:name w:val="CR Cover Page"/>
    <w:link w:val="CRCoverPageZchn"/>
    <w:rsid w:val="00D86851"/>
    <w:pPr>
      <w:spacing w:after="120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D86851"/>
    <w:rPr>
      <w:rFonts w:ascii="Arial" w:eastAsiaTheme="minorEastAsia" w:hAnsi="Arial" w:cs="Times New Roman"/>
      <w:sz w:val="20"/>
      <w:szCs w:val="20"/>
      <w:lang w:val="en-GB"/>
    </w:rPr>
  </w:style>
  <w:style w:type="character" w:styleId="Strong">
    <w:name w:val="Strong"/>
    <w:uiPriority w:val="22"/>
    <w:qFormat/>
    <w:rsid w:val="00A11741"/>
    <w:rPr>
      <w:b/>
      <w:bCs/>
    </w:rPr>
  </w:style>
  <w:style w:type="paragraph" w:customStyle="1" w:styleId="xxmsonormal">
    <w:name w:val="x_xmsonormal"/>
    <w:basedOn w:val="Normal"/>
    <w:rsid w:val="00A11741"/>
    <w:rPr>
      <w:rFonts w:ascii="SimSun" w:eastAsia="SimSun" w:hAnsi="SimSun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15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44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39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4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49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67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31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7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37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90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05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79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6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09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4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97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17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163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6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99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26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HarvardAnglia2008OfficeOnline.xsl" StyleName="Harvard - Anglia" Version="2008"/>
</file>

<file path=customXml/itemProps1.xml><?xml version="1.0" encoding="utf-8"?>
<ds:datastoreItem xmlns:ds="http://schemas.openxmlformats.org/officeDocument/2006/customXml" ds:itemID="{126A17DC-7F8B-7147-BC3B-9E67F1592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759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Weidong Yang</dc:creator>
  <cp:keywords/>
  <dc:description/>
  <cp:lastModifiedBy>Weidong Yang</cp:lastModifiedBy>
  <cp:revision>16</cp:revision>
  <dcterms:created xsi:type="dcterms:W3CDTF">2021-04-06T19:19:00Z</dcterms:created>
  <dcterms:modified xsi:type="dcterms:W3CDTF">2021-04-07T01:04:00Z</dcterms:modified>
</cp:coreProperties>
</file>